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D1A9DC" w14:textId="77777777" w:rsidR="00FB5AE3" w:rsidRPr="006A7113" w:rsidRDefault="00FB5AE3" w:rsidP="00FB5AE3">
      <w:pPr>
        <w:pStyle w:val="Cabealho"/>
        <w:jc w:val="center"/>
        <w:rPr>
          <w:rFonts w:ascii="Times New Roman" w:hAnsi="Times New Roman"/>
          <w:b/>
          <w:bCs/>
          <w:sz w:val="18"/>
          <w:szCs w:val="18"/>
        </w:rPr>
      </w:pPr>
      <w:bookmarkStart w:id="0" w:name="_Hlk82471863"/>
      <w:r>
        <w:rPr>
          <w:noProof/>
          <w:szCs w:val="20"/>
        </w:rPr>
        <w:drawing>
          <wp:inline distT="0" distB="0" distL="0" distR="0" wp14:anchorId="5CD3CE52" wp14:editId="449EFD26">
            <wp:extent cx="640080" cy="678180"/>
            <wp:effectExtent l="0" t="0" r="7620" b="7620"/>
            <wp:docPr id="1" name="Imagem 1" descr="Desenho com traços pretos em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com traços pretos em fundo branco&#10;&#10;Descrição gerada automaticamente com confiança mé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080" cy="678180"/>
                    </a:xfrm>
                    <a:prstGeom prst="rect">
                      <a:avLst/>
                    </a:prstGeom>
                    <a:solidFill>
                      <a:srgbClr val="FFFFFF"/>
                    </a:solidFill>
                    <a:ln>
                      <a:noFill/>
                    </a:ln>
                  </pic:spPr>
                </pic:pic>
              </a:graphicData>
            </a:graphic>
          </wp:inline>
        </w:drawing>
      </w:r>
    </w:p>
    <w:p w14:paraId="1D6E0F47" w14:textId="77777777" w:rsidR="00FB5AE3" w:rsidRPr="008B122B" w:rsidRDefault="00FB5AE3" w:rsidP="00FB5AE3">
      <w:pPr>
        <w:jc w:val="center"/>
        <w:rPr>
          <w:rFonts w:cs="Arial"/>
          <w:b/>
          <w:sz w:val="22"/>
          <w:szCs w:val="22"/>
        </w:rPr>
      </w:pPr>
      <w:r w:rsidRPr="008B122B">
        <w:rPr>
          <w:rFonts w:cs="Arial"/>
          <w:b/>
          <w:sz w:val="22"/>
          <w:szCs w:val="22"/>
        </w:rPr>
        <w:t>MINISTÉRIO DA DEFESA</w:t>
      </w:r>
    </w:p>
    <w:p w14:paraId="224CCCAB" w14:textId="77777777" w:rsidR="00FB5AE3" w:rsidRPr="008B122B" w:rsidRDefault="00FB5AE3" w:rsidP="00FB5AE3">
      <w:pPr>
        <w:jc w:val="center"/>
        <w:rPr>
          <w:rFonts w:cs="Arial"/>
          <w:b/>
          <w:sz w:val="22"/>
          <w:szCs w:val="22"/>
        </w:rPr>
      </w:pPr>
      <w:r w:rsidRPr="008B122B">
        <w:rPr>
          <w:rFonts w:cs="Arial"/>
          <w:b/>
          <w:sz w:val="22"/>
          <w:szCs w:val="22"/>
        </w:rPr>
        <w:t>EXÉRCITO BRASILEIRO</w:t>
      </w:r>
    </w:p>
    <w:p w14:paraId="77548699" w14:textId="77777777" w:rsidR="00FB5AE3" w:rsidRPr="008B122B" w:rsidRDefault="00FB5AE3" w:rsidP="00FB5AE3">
      <w:pPr>
        <w:jc w:val="center"/>
        <w:rPr>
          <w:rFonts w:cs="Arial"/>
          <w:b/>
          <w:sz w:val="22"/>
          <w:szCs w:val="22"/>
        </w:rPr>
      </w:pPr>
      <w:r w:rsidRPr="008B122B">
        <w:rPr>
          <w:rFonts w:cs="Arial"/>
          <w:b/>
          <w:sz w:val="22"/>
          <w:szCs w:val="22"/>
        </w:rPr>
        <w:t>BRIGADA DE INFANTARIA PÁRA-QUEDISTA</w:t>
      </w:r>
    </w:p>
    <w:p w14:paraId="00BC8A8E" w14:textId="77777777" w:rsidR="00FB5AE3" w:rsidRPr="008B122B" w:rsidRDefault="00FB5AE3" w:rsidP="00FB5AE3">
      <w:pPr>
        <w:jc w:val="center"/>
        <w:rPr>
          <w:rFonts w:cs="Arial"/>
          <w:b/>
          <w:sz w:val="22"/>
          <w:szCs w:val="22"/>
        </w:rPr>
      </w:pPr>
      <w:r w:rsidRPr="008B122B">
        <w:rPr>
          <w:rFonts w:cs="Arial"/>
          <w:b/>
          <w:sz w:val="22"/>
          <w:szCs w:val="22"/>
        </w:rPr>
        <w:t>BASE ADMINISTRATIVA DA BRIGADA DE INFANTARIA PÁRA-QUEDISTA</w:t>
      </w:r>
    </w:p>
    <w:p w14:paraId="5C1C1D83" w14:textId="77777777" w:rsidR="00FB5AE3" w:rsidRPr="008B122B" w:rsidRDefault="00FB5AE3" w:rsidP="00FB5AE3">
      <w:pPr>
        <w:jc w:val="center"/>
        <w:rPr>
          <w:rFonts w:cs="Arial"/>
          <w:b/>
          <w:sz w:val="22"/>
          <w:szCs w:val="22"/>
        </w:rPr>
      </w:pPr>
      <w:r w:rsidRPr="008B122B">
        <w:rPr>
          <w:rFonts w:cs="Arial"/>
          <w:b/>
          <w:sz w:val="22"/>
          <w:szCs w:val="22"/>
        </w:rPr>
        <w:t xml:space="preserve">(Escola de </w:t>
      </w:r>
      <w:proofErr w:type="spellStart"/>
      <w:r w:rsidRPr="008B122B">
        <w:rPr>
          <w:rFonts w:cs="Arial"/>
          <w:b/>
          <w:sz w:val="22"/>
          <w:szCs w:val="22"/>
        </w:rPr>
        <w:t>Pára-quedista</w:t>
      </w:r>
      <w:proofErr w:type="spellEnd"/>
      <w:r w:rsidRPr="008B122B">
        <w:rPr>
          <w:rFonts w:cs="Arial"/>
          <w:b/>
          <w:sz w:val="22"/>
          <w:szCs w:val="22"/>
        </w:rPr>
        <w:t>/1945)</w:t>
      </w:r>
    </w:p>
    <w:p w14:paraId="3DA4FFB6" w14:textId="77777777" w:rsidR="00FB5AE3" w:rsidRPr="008B122B" w:rsidRDefault="00FB5AE3" w:rsidP="00FB5AE3">
      <w:pPr>
        <w:jc w:val="center"/>
        <w:rPr>
          <w:rFonts w:cs="Arial"/>
          <w:b/>
          <w:sz w:val="22"/>
          <w:szCs w:val="22"/>
        </w:rPr>
      </w:pPr>
    </w:p>
    <w:p w14:paraId="7DF2B53E" w14:textId="36A8CCCF" w:rsidR="00FB5AE3" w:rsidRPr="008B122B" w:rsidRDefault="00FB5AE3" w:rsidP="00FB5AE3">
      <w:pPr>
        <w:jc w:val="center"/>
        <w:rPr>
          <w:rFonts w:cs="Arial"/>
          <w:b/>
          <w:sz w:val="22"/>
          <w:szCs w:val="22"/>
        </w:rPr>
      </w:pPr>
      <w:r w:rsidRPr="008B122B">
        <w:rPr>
          <w:rFonts w:cs="Arial"/>
          <w:b/>
          <w:sz w:val="22"/>
          <w:szCs w:val="22"/>
        </w:rPr>
        <w:t>PREGÃO</w:t>
      </w:r>
      <w:r w:rsidRPr="008B122B">
        <w:rPr>
          <w:rFonts w:cs="Arial"/>
          <w:b/>
          <w:spacing w:val="-4"/>
          <w:sz w:val="22"/>
          <w:szCs w:val="22"/>
        </w:rPr>
        <w:t xml:space="preserve"> </w:t>
      </w:r>
      <w:r w:rsidRPr="008B122B">
        <w:rPr>
          <w:rFonts w:cs="Arial"/>
          <w:b/>
          <w:sz w:val="22"/>
          <w:szCs w:val="22"/>
        </w:rPr>
        <w:t>ELETRÔNICO</w:t>
      </w:r>
      <w:r w:rsidRPr="008B122B">
        <w:rPr>
          <w:rFonts w:cs="Arial"/>
          <w:b/>
          <w:spacing w:val="-1"/>
          <w:sz w:val="22"/>
          <w:szCs w:val="22"/>
        </w:rPr>
        <w:t xml:space="preserve"> </w:t>
      </w:r>
      <w:r w:rsidRPr="008B122B">
        <w:rPr>
          <w:rFonts w:cs="Arial"/>
          <w:b/>
          <w:sz w:val="22"/>
          <w:szCs w:val="22"/>
        </w:rPr>
        <w:t>SRP</w:t>
      </w:r>
      <w:r w:rsidRPr="008B122B">
        <w:rPr>
          <w:rFonts w:cs="Arial"/>
          <w:b/>
          <w:spacing w:val="-4"/>
          <w:sz w:val="22"/>
          <w:szCs w:val="22"/>
        </w:rPr>
        <w:t xml:space="preserve"> </w:t>
      </w:r>
      <w:r w:rsidRPr="008B122B">
        <w:rPr>
          <w:rFonts w:cs="Arial"/>
          <w:b/>
          <w:sz w:val="22"/>
          <w:szCs w:val="22"/>
        </w:rPr>
        <w:t>Nº</w:t>
      </w:r>
      <w:r w:rsidRPr="008B122B">
        <w:rPr>
          <w:rFonts w:cs="Arial"/>
          <w:b/>
          <w:spacing w:val="-1"/>
          <w:sz w:val="22"/>
          <w:szCs w:val="22"/>
        </w:rPr>
        <w:t xml:space="preserve"> </w:t>
      </w:r>
      <w:r>
        <w:rPr>
          <w:rFonts w:cs="Arial"/>
          <w:b/>
          <w:spacing w:val="-1"/>
          <w:sz w:val="22"/>
          <w:szCs w:val="22"/>
        </w:rPr>
        <w:t>01/2024</w:t>
      </w:r>
    </w:p>
    <w:p w14:paraId="631FFA57" w14:textId="6B66F5F1" w:rsidR="00FB5AE3" w:rsidRDefault="00FB5AE3" w:rsidP="00FB5AE3">
      <w:pPr>
        <w:jc w:val="center"/>
        <w:rPr>
          <w:rFonts w:cs="Arial"/>
          <w:b/>
          <w:sz w:val="22"/>
          <w:szCs w:val="22"/>
        </w:rPr>
      </w:pPr>
      <w:r w:rsidRPr="008B122B">
        <w:rPr>
          <w:rFonts w:cs="Arial"/>
          <w:b/>
          <w:sz w:val="22"/>
          <w:szCs w:val="22"/>
        </w:rPr>
        <w:t>(NUP</w:t>
      </w:r>
      <w:r w:rsidRPr="008B122B">
        <w:rPr>
          <w:rFonts w:cs="Arial"/>
          <w:b/>
          <w:spacing w:val="-1"/>
          <w:sz w:val="22"/>
          <w:szCs w:val="22"/>
        </w:rPr>
        <w:t xml:space="preserve"> </w:t>
      </w:r>
      <w:r w:rsidRPr="008B122B">
        <w:rPr>
          <w:rFonts w:cs="Arial"/>
          <w:b/>
          <w:sz w:val="22"/>
          <w:szCs w:val="22"/>
        </w:rPr>
        <w:t>nº</w:t>
      </w:r>
      <w:r w:rsidRPr="008B122B">
        <w:rPr>
          <w:rFonts w:cs="Arial"/>
          <w:b/>
          <w:spacing w:val="-6"/>
          <w:sz w:val="22"/>
          <w:szCs w:val="22"/>
        </w:rPr>
        <w:t xml:space="preserve"> </w:t>
      </w:r>
      <w:r>
        <w:rPr>
          <w:rFonts w:cs="Arial"/>
          <w:b/>
          <w:sz w:val="22"/>
          <w:szCs w:val="22"/>
        </w:rPr>
        <w:t>65468.000037/2024-41</w:t>
      </w:r>
      <w:r w:rsidRPr="008B122B">
        <w:rPr>
          <w:rFonts w:cs="Arial"/>
          <w:b/>
          <w:sz w:val="22"/>
          <w:szCs w:val="22"/>
        </w:rPr>
        <w:t>)</w:t>
      </w:r>
    </w:p>
    <w:p w14:paraId="4037E0A8" w14:textId="5EAFA067" w:rsidR="006D5FA5" w:rsidRPr="00FB5AE3" w:rsidRDefault="006D5FA5" w:rsidP="00FB5AE3">
      <w:pPr>
        <w:pStyle w:val="PargrafodaLista"/>
        <w:numPr>
          <w:ilvl w:val="0"/>
          <w:numId w:val="23"/>
        </w:numPr>
        <w:spacing w:before="120" w:afterLines="120" w:after="288" w:line="312" w:lineRule="auto"/>
        <w:ind w:left="0"/>
        <w:rPr>
          <w:rFonts w:eastAsia="Arial"/>
        </w:rPr>
      </w:pPr>
      <w:r w:rsidRPr="00DA3EF1">
        <w:t>CONDIÇÕES</w:t>
      </w:r>
      <w:r w:rsidRPr="0020168A">
        <w:t xml:space="preserve"> GERAIS DA CONTRATAÇÃO</w:t>
      </w:r>
    </w:p>
    <w:p w14:paraId="3AB27448" w14:textId="53699365" w:rsidR="006D5FA5" w:rsidRPr="0020168A" w:rsidRDefault="00FB5AE3" w:rsidP="00926C87">
      <w:pPr>
        <w:pStyle w:val="Nivel2"/>
        <w:rPr>
          <w:b/>
          <w:bCs/>
        </w:rPr>
      </w:pPr>
      <w:r>
        <w:t>Aquisição</w:t>
      </w:r>
      <w:r w:rsidR="006D5FA5" w:rsidRPr="0020168A">
        <w:t xml:space="preserve"> de</w:t>
      </w:r>
      <w:r>
        <w:rPr>
          <w:color w:val="FF0000"/>
        </w:rPr>
        <w:t xml:space="preserve"> </w:t>
      </w:r>
      <w:r w:rsidRPr="00FB5AE3">
        <w:rPr>
          <w:color w:val="000000" w:themeColor="text1"/>
        </w:rPr>
        <w:t>máquina</w:t>
      </w:r>
      <w:r>
        <w:rPr>
          <w:color w:val="000000" w:themeColor="text1"/>
        </w:rPr>
        <w:t>s</w:t>
      </w:r>
      <w:r w:rsidRPr="00FB5AE3">
        <w:rPr>
          <w:color w:val="000000" w:themeColor="text1"/>
        </w:rPr>
        <w:t xml:space="preserve"> de costura</w:t>
      </w:r>
      <w:r w:rsidR="006D5FA5" w:rsidRPr="00FB5AE3">
        <w:rPr>
          <w:b/>
          <w:bCs/>
          <w:color w:val="000000" w:themeColor="text1"/>
        </w:rPr>
        <w:t>,</w:t>
      </w:r>
      <w:r w:rsidR="006D5FA5" w:rsidRPr="0020168A">
        <w:t xml:space="preserve"> </w:t>
      </w:r>
      <w:r>
        <w:t>constante no Apêndice I deste termo de referencia</w:t>
      </w:r>
      <w:r w:rsidR="006D5FA5" w:rsidRPr="0020168A">
        <w:t>, conforme condições e exigências estabelecidas neste instrumento.</w:t>
      </w:r>
    </w:p>
    <w:p w14:paraId="14B3027B" w14:textId="1A7E8EEE" w:rsidR="00020B6C" w:rsidRDefault="00020B6C" w:rsidP="00926C87">
      <w:pPr>
        <w:pStyle w:val="Nivel2"/>
      </w:pPr>
      <w:r w:rsidRPr="0020168A">
        <w:t>Os bens objeto desta contratação são caracterizados como comuns, conforme justificativa constante do Estudo Técnico Preliminar.</w:t>
      </w:r>
    </w:p>
    <w:p w14:paraId="6FC0A928" w14:textId="787AA904" w:rsidR="006D5FA5" w:rsidRPr="0020168A" w:rsidRDefault="006D5FA5" w:rsidP="00926C87">
      <w:pPr>
        <w:pStyle w:val="Nivel2"/>
      </w:pPr>
      <w:r w:rsidRPr="0020168A">
        <w:t>O objeto desta contratação não se enquadra como sendo de bem de luxo, conforme Decreto nº 10.818, de 27 de setembro de 2021.</w:t>
      </w:r>
    </w:p>
    <w:p w14:paraId="3A818752" w14:textId="02010CB2" w:rsidR="006D5FA5" w:rsidRPr="00114DA9" w:rsidRDefault="00FB5AE3" w:rsidP="00114DA9">
      <w:pPr>
        <w:pStyle w:val="Nvel2-Red"/>
        <w:rPr>
          <w:i w:val="0"/>
          <w:color w:val="auto"/>
        </w:rPr>
      </w:pPr>
      <w:r w:rsidRPr="007A737A">
        <w:rPr>
          <w:i w:val="0"/>
          <w:color w:val="auto"/>
        </w:rPr>
        <w:t xml:space="preserve">O prazo de vigência da contratação é de </w:t>
      </w:r>
      <w:r w:rsidRPr="007A737A">
        <w:rPr>
          <w:bCs/>
          <w:i w:val="0"/>
          <w:color w:val="auto"/>
        </w:rPr>
        <w:t>12 (doze) meses</w:t>
      </w:r>
      <w:r w:rsidRPr="007A737A">
        <w:rPr>
          <w:i w:val="0"/>
          <w:color w:val="auto"/>
        </w:rPr>
        <w:t xml:space="preserve"> contados da</w:t>
      </w:r>
      <w:r w:rsidRPr="007A737A">
        <w:rPr>
          <w:bCs/>
          <w:i w:val="0"/>
          <w:color w:val="auto"/>
        </w:rPr>
        <w:t xml:space="preserve"> assinatura da ata de Registro de Preços prorrogável</w:t>
      </w:r>
      <w:r w:rsidRPr="007A737A">
        <w:rPr>
          <w:i w:val="0"/>
          <w:color w:val="auto"/>
        </w:rPr>
        <w:t>, na forma do artigo 105 da Lei n° 14.133, de 2021</w:t>
      </w:r>
      <w:r w:rsidR="006D5FA5" w:rsidRPr="007A737A">
        <w:rPr>
          <w:i w:val="0"/>
          <w:color w:val="auto"/>
        </w:rPr>
        <w:t>.</w:t>
      </w:r>
    </w:p>
    <w:p w14:paraId="44169698" w14:textId="77777777" w:rsidR="006D5FA5" w:rsidRPr="0020168A" w:rsidRDefault="006D5FA5" w:rsidP="00926C87">
      <w:pPr>
        <w:pStyle w:val="Nivel2"/>
      </w:pPr>
      <w:r>
        <w:t>O contrato oferece maior detalhamento das regras que serão aplicadas em relação à vigência da contratação.</w:t>
      </w:r>
    </w:p>
    <w:p w14:paraId="32A59EDB" w14:textId="77777777" w:rsidR="006D5FA5" w:rsidRPr="0020168A" w:rsidRDefault="006D5FA5" w:rsidP="00926C87">
      <w:pPr>
        <w:pStyle w:val="Nivel01"/>
      </w:pPr>
      <w:r w:rsidRPr="0020168A">
        <w:t>FUNDAMENTAÇÃO E DESCRIÇÃO DA NECESSIDADE DA CONTRATAÇÃO</w:t>
      </w:r>
    </w:p>
    <w:p w14:paraId="16CC009E" w14:textId="77777777" w:rsidR="006D5FA5" w:rsidRPr="0020168A" w:rsidRDefault="006D5FA5" w:rsidP="00926C87">
      <w:pPr>
        <w:pStyle w:val="Nivel2"/>
      </w:pPr>
      <w:r w:rsidRPr="0020168A">
        <w:t>A Fundamentação da Contratação e de seus quantitativos encontra-se pormenorizada em Tópico específico dos Estudos Técnicos Preliminares, apêndice deste Termo de Referência.</w:t>
      </w:r>
    </w:p>
    <w:p w14:paraId="6063DC73" w14:textId="64DD2E18" w:rsidR="006D5FA5" w:rsidRPr="0020168A" w:rsidRDefault="006D5FA5" w:rsidP="00926C87">
      <w:pPr>
        <w:pStyle w:val="Nivel2"/>
      </w:pPr>
      <w:r w:rsidRPr="1A3EFEDC">
        <w:t xml:space="preserve">O </w:t>
      </w:r>
      <w:r w:rsidR="00916C74" w:rsidRPr="00E05155">
        <w:t xml:space="preserve">Plano diretor de Logística Sustentável (PLS): A Base Administrativa da brigada de Infantaria </w:t>
      </w:r>
      <w:proofErr w:type="spellStart"/>
      <w:r w:rsidR="00916C74" w:rsidRPr="00E05155">
        <w:t>Pára-quedista</w:t>
      </w:r>
      <w:proofErr w:type="spellEnd"/>
      <w:r w:rsidR="00916C74" w:rsidRPr="00E05155">
        <w:t xml:space="preserve"> ainda não possui PLS aprovado, tendo em vista que ele ainda está em elaboração e regulamentação.</w:t>
      </w:r>
    </w:p>
    <w:p w14:paraId="6F635EFD" w14:textId="77777777" w:rsidR="00680798" w:rsidRDefault="00680798" w:rsidP="00926C87">
      <w:pPr>
        <w:pStyle w:val="Nivel01"/>
      </w:pPr>
      <w:r>
        <w:t>JUSTIFICATIVA DO SISTEMA DE REGISTRO DE PREÇOS – SRP</w:t>
      </w:r>
    </w:p>
    <w:p w14:paraId="52400625" w14:textId="77777777" w:rsidR="00680798" w:rsidRDefault="00680798" w:rsidP="00926C87">
      <w:pPr>
        <w:pStyle w:val="Nivel2"/>
      </w:pPr>
      <w:r w:rsidRPr="00F44634">
        <w:t xml:space="preserve">Sugerimos a opção pela adoção do Sistema de Registro de Preços (SRP), para esta licitação, pelo fato de este sistema ser um forte aliado aos Princípios da Eficiência e da Economicidade, por ser um procedimento que resulta em vantagens à Administração, descomplicando procedimentos para contratação de aquisições e serviços, reduzindo a quantidade de licitações, propiciando e facilitando um maior número de ofertantes, inclusive a participação das pequenas e médias empresas, enxugando os gastos do erário, por registrar preços e disponibilizá-los por um ano em Ata para quando surgir à necessidade, executar o objeto registrado, sem entraves burocráticos, entre outras vantagens. Assim, buscamos enquadramento em </w:t>
      </w:r>
      <w:r>
        <w:t>quatro</w:t>
      </w:r>
      <w:r w:rsidRPr="00F44634">
        <w:t xml:space="preserve"> incisos do artigo 3º do Decreto nº </w:t>
      </w:r>
      <w:r>
        <w:t>11.462/213</w:t>
      </w:r>
      <w:r w:rsidRPr="00F44634">
        <w:t>:</w:t>
      </w:r>
    </w:p>
    <w:p w14:paraId="7D38AB67" w14:textId="77777777" w:rsidR="00680798" w:rsidRPr="006762C2" w:rsidRDefault="00680798" w:rsidP="00926C87">
      <w:pPr>
        <w:pStyle w:val="Nivel01"/>
        <w:numPr>
          <w:ilvl w:val="0"/>
          <w:numId w:val="0"/>
        </w:numPr>
        <w:ind w:left="4253"/>
      </w:pPr>
      <w:r w:rsidRPr="006762C2">
        <w:lastRenderedPageBreak/>
        <w:t xml:space="preserve">Art. </w:t>
      </w:r>
      <w:proofErr w:type="gramStart"/>
      <w:r w:rsidRPr="006762C2">
        <w:t>3º :</w:t>
      </w:r>
      <w:proofErr w:type="gramEnd"/>
      <w:r w:rsidRPr="006762C2">
        <w:t xml:space="preserve"> O SRP poderá ser adotado quando a Administração julgar pertinente, em especial:</w:t>
      </w:r>
    </w:p>
    <w:p w14:paraId="02149930" w14:textId="77777777" w:rsidR="00680798" w:rsidRDefault="00680798" w:rsidP="00926C87">
      <w:pPr>
        <w:pStyle w:val="Nivel01"/>
        <w:numPr>
          <w:ilvl w:val="0"/>
          <w:numId w:val="0"/>
        </w:numPr>
        <w:ind w:left="992"/>
      </w:pPr>
      <w:r w:rsidRPr="006762C2">
        <w:t>I - quando, pelas características do objeto, houver necessidade de contratações permanentes ou frequentes;</w:t>
      </w:r>
    </w:p>
    <w:p w14:paraId="6B458932" w14:textId="77777777" w:rsidR="00680798" w:rsidRDefault="00680798" w:rsidP="00926C87">
      <w:pPr>
        <w:pStyle w:val="Nivel01"/>
        <w:numPr>
          <w:ilvl w:val="0"/>
          <w:numId w:val="0"/>
        </w:numPr>
        <w:ind w:left="992"/>
      </w:pPr>
      <w:r w:rsidRPr="006762C2">
        <w:t>II - quando for conveniente a aquisição de bens com previsão de entregas parceladas ou contratação de serviços remunerados por unidade de medida, como quantidade de horas de serviço, postos de trabalho ou em regime de tarefa;</w:t>
      </w:r>
    </w:p>
    <w:p w14:paraId="42158039" w14:textId="77777777" w:rsidR="00680798" w:rsidRDefault="00680798" w:rsidP="00926C87">
      <w:pPr>
        <w:pStyle w:val="Nivel01"/>
        <w:numPr>
          <w:ilvl w:val="0"/>
          <w:numId w:val="0"/>
        </w:numPr>
        <w:ind w:left="992"/>
      </w:pPr>
      <w:r w:rsidRPr="006762C2">
        <w:t>III - quando for conveniente para atendimento a mais de um órgão ou a mais de uma entidade, inclusive nas compras centralizadas;</w:t>
      </w:r>
    </w:p>
    <w:p w14:paraId="4DE4EEF6" w14:textId="77777777" w:rsidR="00680798" w:rsidRPr="006762C2" w:rsidRDefault="00680798" w:rsidP="00926C87">
      <w:pPr>
        <w:pStyle w:val="Nivel01"/>
        <w:numPr>
          <w:ilvl w:val="0"/>
          <w:numId w:val="0"/>
        </w:numPr>
        <w:ind w:left="992"/>
      </w:pPr>
      <w:r w:rsidRPr="006762C2">
        <w:t>V - quando, pela natureza do objeto, não for possível definir previamente o quantitativo a ser demandado pela Administração.</w:t>
      </w:r>
    </w:p>
    <w:p w14:paraId="62B02E8E" w14:textId="77777777" w:rsidR="00680798" w:rsidRDefault="00680798" w:rsidP="00926C87">
      <w:pPr>
        <w:pStyle w:val="Nivel2"/>
      </w:pPr>
      <w:r w:rsidRPr="00F44634">
        <w:t xml:space="preserve">O regulamento determina que as licitações para registro de preços </w:t>
      </w:r>
      <w:proofErr w:type="gramStart"/>
      <w:r w:rsidRPr="00F44634">
        <w:t>podem</w:t>
      </w:r>
      <w:proofErr w:type="gramEnd"/>
      <w:r w:rsidRPr="00F44634">
        <w:t xml:space="preserve"> ser realizadas nas modalidades concorrência e pregão. Como o objeto se enquadra em objeto de natureza comum, ou seja, cujos padrões de desempenho e qualidade podem ser objetivamente definidos pelo edital por meio de especificações usuais no mercado (conforme dispõe a Lei nº 10.520/2002), o objeto pode ser licitado, pelo SRP visto que se adequa às hipóteses previstas no referido artigo 3º, nos incisos I, II</w:t>
      </w:r>
      <w:r>
        <w:t>, III</w:t>
      </w:r>
      <w:r w:rsidRPr="00F44634">
        <w:t xml:space="preserve"> e IV, porquanto, a utilização do SRP é justificada.</w:t>
      </w:r>
    </w:p>
    <w:p w14:paraId="1BF6D99A" w14:textId="77777777" w:rsidR="00680798" w:rsidRDefault="00680798" w:rsidP="00926C87">
      <w:pPr>
        <w:pStyle w:val="Nivel01"/>
      </w:pPr>
      <w:proofErr w:type="gramStart"/>
      <w:r>
        <w:t>JUSTIFICATIVA CUSTEIO</w:t>
      </w:r>
      <w:proofErr w:type="gramEnd"/>
    </w:p>
    <w:p w14:paraId="68069E84" w14:textId="2477401D" w:rsidR="00680798" w:rsidRPr="00FA3A08" w:rsidRDefault="00680798" w:rsidP="00926C87">
      <w:pPr>
        <w:pStyle w:val="Nivel2"/>
      </w:pPr>
      <w:r>
        <w:t xml:space="preserve">A eventual aquisição de maquina de costura </w:t>
      </w:r>
      <w:r w:rsidRPr="00E46157">
        <w:t>enquadra-se na classificação de atividades de custeio</w:t>
      </w:r>
      <w:r w:rsidRPr="00FA3A08">
        <w:t>, nos termos do Decreto 10.193 de 2019</w:t>
      </w:r>
      <w:r>
        <w:t xml:space="preserve"> e do inciso V, do art. 2º da</w:t>
      </w:r>
      <w:r w:rsidRPr="00FA3A08">
        <w:t xml:space="preserve"> </w:t>
      </w:r>
      <w:r w:rsidRPr="00E46157">
        <w:t>Portaria ME Nº 7.828, DE 30 DE AGOSTO DE 2022</w:t>
      </w:r>
      <w:r w:rsidRPr="00FA3A08">
        <w:t>.</w:t>
      </w:r>
    </w:p>
    <w:p w14:paraId="60FC2949" w14:textId="77777777" w:rsidR="00680798" w:rsidRDefault="00680798" w:rsidP="00680798">
      <w:pPr>
        <w:spacing w:line="360" w:lineRule="auto"/>
        <w:ind w:firstLine="57"/>
        <w:rPr>
          <w:rFonts w:ascii="Arial" w:hAnsi="Arial" w:cs="Arial"/>
          <w:i/>
          <w:sz w:val="22"/>
          <w:szCs w:val="22"/>
        </w:rPr>
      </w:pPr>
      <w:r>
        <w:t xml:space="preserve">                                                                           </w:t>
      </w:r>
      <w:r w:rsidRPr="009B7A28">
        <w:rPr>
          <w:rFonts w:ascii="Arial" w:hAnsi="Arial" w:cs="Arial"/>
          <w:i/>
          <w:sz w:val="22"/>
          <w:szCs w:val="22"/>
        </w:rPr>
        <w:t>PORTARIA ME Nº 7.828, DE 30 DE AGOSTO DE 2022</w:t>
      </w:r>
      <w:r>
        <w:rPr>
          <w:rFonts w:ascii="Arial" w:hAnsi="Arial" w:cs="Arial"/>
          <w:i/>
          <w:sz w:val="22"/>
          <w:szCs w:val="22"/>
        </w:rPr>
        <w:t>:</w:t>
      </w:r>
    </w:p>
    <w:p w14:paraId="44C8AE9C" w14:textId="77777777" w:rsidR="00680798" w:rsidRDefault="00680798" w:rsidP="00926C87">
      <w:pPr>
        <w:pStyle w:val="Nivel2"/>
        <w:numPr>
          <w:ilvl w:val="0"/>
          <w:numId w:val="0"/>
        </w:numPr>
        <w:ind w:left="567"/>
      </w:pPr>
      <w:r>
        <w:t xml:space="preserve">                                                                                     </w:t>
      </w:r>
      <w:r w:rsidRPr="009B7A28">
        <w:t xml:space="preserve">Art. 2º Consideram-se atividades de custeio, </w:t>
      </w:r>
      <w:r>
        <w:t xml:space="preserve">                  </w:t>
      </w:r>
      <w:r w:rsidRPr="009B7A28">
        <w:t xml:space="preserve">para fins do disposto no art. 3º do Decreto nº 10.193, de 2019, aquelas diretamente relacionadas às atividades comuns a todos os órgãos e entidades que apoiam </w:t>
      </w:r>
      <w:r>
        <w:t xml:space="preserve">o desempenho de suas atividades </w:t>
      </w:r>
      <w:r w:rsidRPr="009B7A28">
        <w:t>institucionais, tais como:</w:t>
      </w:r>
    </w:p>
    <w:p w14:paraId="61DF6F63" w14:textId="77777777" w:rsidR="00680798" w:rsidRPr="003E02AA" w:rsidRDefault="00680798" w:rsidP="00926C87">
      <w:pPr>
        <w:pStyle w:val="Nivel2"/>
      </w:pPr>
      <w:r w:rsidRPr="00FC45DF">
        <w:t xml:space="preserve">V - aquisição, manutenção e locação de veículos, máquinas e </w:t>
      </w:r>
      <w:proofErr w:type="gramStart"/>
      <w:r w:rsidRPr="00FC45DF">
        <w:t>equipamentos</w:t>
      </w:r>
      <w:proofErr w:type="gramEnd"/>
    </w:p>
    <w:p w14:paraId="79CF6CF3" w14:textId="77777777" w:rsidR="006D5FA5" w:rsidRPr="0020168A" w:rsidRDefault="006D5FA5" w:rsidP="00926C87">
      <w:pPr>
        <w:pStyle w:val="Nivel01"/>
      </w:pPr>
      <w:proofErr w:type="gramStart"/>
      <w:r>
        <w:t>DESCRIÇÃO DA SOLUÇÃO COMO UM TODO CONSIDERADO</w:t>
      </w:r>
      <w:proofErr w:type="gramEnd"/>
      <w:r>
        <w:t xml:space="preserve"> O CICLO DE VIDA DO OBJETO E ESPECIFICAÇÃO DO PRODUTO</w:t>
      </w:r>
    </w:p>
    <w:p w14:paraId="2593A0A3" w14:textId="77777777" w:rsidR="006D5FA5" w:rsidRPr="007A737A" w:rsidRDefault="006D5FA5" w:rsidP="00926C87">
      <w:pPr>
        <w:pStyle w:val="Nvel2-Red"/>
        <w:rPr>
          <w:i w:val="0"/>
          <w:color w:val="auto"/>
        </w:rPr>
      </w:pPr>
      <w:r w:rsidRPr="007A737A">
        <w:rPr>
          <w:i w:val="0"/>
          <w:color w:val="auto"/>
        </w:rPr>
        <w:t xml:space="preserve">A descrição da solução como um todo </w:t>
      </w:r>
      <w:proofErr w:type="gramStart"/>
      <w:r w:rsidRPr="007A737A">
        <w:rPr>
          <w:i w:val="0"/>
          <w:color w:val="auto"/>
        </w:rPr>
        <w:t>encontra-se</w:t>
      </w:r>
      <w:proofErr w:type="gramEnd"/>
      <w:r w:rsidRPr="007A737A">
        <w:rPr>
          <w:i w:val="0"/>
          <w:color w:val="auto"/>
        </w:rPr>
        <w:t xml:space="preserve"> pormenorizada em tópico específico dos Estudos Técnicos Preliminares, apêndice deste Termo de Referência.</w:t>
      </w:r>
    </w:p>
    <w:p w14:paraId="38F0C2D3" w14:textId="77777777" w:rsidR="006D5FA5" w:rsidRPr="0020168A" w:rsidRDefault="006D5FA5" w:rsidP="00926C87">
      <w:pPr>
        <w:pStyle w:val="Nivel01"/>
      </w:pPr>
      <w:r>
        <w:t>REQUISITOS DA CONTRATAÇÃO</w:t>
      </w:r>
    </w:p>
    <w:p w14:paraId="2615839A" w14:textId="77777777" w:rsidR="006D5FA5" w:rsidRPr="0020168A" w:rsidRDefault="006D5FA5" w:rsidP="00926C87">
      <w:pPr>
        <w:pStyle w:val="Nvel1-SemNumPreto"/>
      </w:pPr>
      <w:r w:rsidRPr="0020168A">
        <w:t>Sustentabilidade:</w:t>
      </w:r>
    </w:p>
    <w:p w14:paraId="22667799" w14:textId="29D0CA29" w:rsidR="006D5FA5" w:rsidRPr="0020168A" w:rsidRDefault="006D5FA5" w:rsidP="00926C87">
      <w:pPr>
        <w:pStyle w:val="Nivel2"/>
        <w:rPr>
          <w:shd w:val="clear" w:color="auto" w:fill="FFFFFF"/>
        </w:rPr>
      </w:pPr>
      <w:r w:rsidRPr="60CBE1EE">
        <w:t>Além dos critérios de sustentabilidade eventualmente inseridos na descrição do objeto</w:t>
      </w:r>
      <w:r w:rsidR="00FA4AF4">
        <w:t xml:space="preserve"> e no ETP</w:t>
      </w:r>
      <w:r w:rsidR="007A737A">
        <w:t xml:space="preserve"> anexo II</w:t>
      </w:r>
      <w:r w:rsidRPr="60CBE1EE">
        <w:t>, devem ser atendidos os requisitos, que se baseiam no Guia Nacional de Contratações Sustentáveis:</w:t>
      </w:r>
    </w:p>
    <w:p w14:paraId="4833CFFD" w14:textId="7D50CC52" w:rsidR="006D5FA5" w:rsidRPr="00FA4AF4" w:rsidRDefault="006D5FA5" w:rsidP="00114DA9">
      <w:pPr>
        <w:pStyle w:val="Nvel2-Red"/>
        <w:numPr>
          <w:ilvl w:val="0"/>
          <w:numId w:val="0"/>
        </w:numPr>
        <w:rPr>
          <w:i w:val="0"/>
          <w:strike/>
          <w:color w:val="auto"/>
        </w:rPr>
      </w:pPr>
    </w:p>
    <w:p w14:paraId="6AECE57D" w14:textId="77777777" w:rsidR="006D5FA5" w:rsidRPr="00313846" w:rsidRDefault="006D5FA5" w:rsidP="00926C87">
      <w:pPr>
        <w:pStyle w:val="Nvel1-SemNum"/>
      </w:pPr>
      <w:r w:rsidRPr="00313846">
        <w:lastRenderedPageBreak/>
        <w:t>Da exigência de carta de solidariedade</w:t>
      </w:r>
    </w:p>
    <w:p w14:paraId="1D2CEDD0" w14:textId="77777777" w:rsidR="006D5FA5" w:rsidRPr="00FA4AF4" w:rsidRDefault="006D5FA5" w:rsidP="00926C87">
      <w:pPr>
        <w:pStyle w:val="Nvel2-Red"/>
        <w:rPr>
          <w:i w:val="0"/>
          <w:color w:val="auto"/>
        </w:rPr>
      </w:pPr>
      <w:r w:rsidRPr="00FA4AF4">
        <w:rPr>
          <w:i w:val="0"/>
          <w:color w:val="auto"/>
        </w:rPr>
        <w:t>Em caso de fornecedor revendedor ou distribuidor, será exigida carta de solidariedade emitida pelo fabricante, que assegure a execução do contrato.</w:t>
      </w:r>
    </w:p>
    <w:p w14:paraId="6756BB43" w14:textId="77777777" w:rsidR="006D5FA5" w:rsidRPr="00313846" w:rsidRDefault="006D5FA5" w:rsidP="00926C87">
      <w:pPr>
        <w:pStyle w:val="Nvel1-SemNumPreto"/>
      </w:pPr>
      <w:r w:rsidRPr="00313846">
        <w:t>Subcontratação</w:t>
      </w:r>
    </w:p>
    <w:p w14:paraId="055AEFCE" w14:textId="77777777" w:rsidR="006D5FA5" w:rsidRPr="00313846" w:rsidRDefault="006D5FA5" w:rsidP="00926C87">
      <w:pPr>
        <w:pStyle w:val="Nivel2"/>
      </w:pPr>
      <w:r w:rsidRPr="00313846">
        <w:t>Não é admitida a subcontratação do objeto contratual.</w:t>
      </w:r>
    </w:p>
    <w:p w14:paraId="1D9C7561" w14:textId="64A52C1B" w:rsidR="006D5FA5" w:rsidRPr="0020168A" w:rsidRDefault="2C18D6AD" w:rsidP="00926C87">
      <w:pPr>
        <w:pStyle w:val="Nvel1-SemNumPreto"/>
      </w:pPr>
      <w:r w:rsidRPr="3053D07F">
        <w:t>Garantia da contratação</w:t>
      </w:r>
    </w:p>
    <w:p w14:paraId="164FC2D0" w14:textId="47C63551" w:rsidR="006D5FA5" w:rsidRPr="00FA4AF4" w:rsidRDefault="006D5FA5" w:rsidP="00926C87">
      <w:pPr>
        <w:pStyle w:val="Nvel2-Red"/>
        <w:rPr>
          <w:i w:val="0"/>
          <w:color w:val="auto"/>
        </w:rPr>
      </w:pPr>
      <w:r w:rsidRPr="00FA4AF4">
        <w:rPr>
          <w:i w:val="0"/>
          <w:color w:val="auto"/>
        </w:rPr>
        <w:t xml:space="preserve">Não haverá exigência da garantia da contratação dos </w:t>
      </w:r>
      <w:hyperlink r:id="rId13" w:anchor="art96">
        <w:r w:rsidRPr="00FA4AF4">
          <w:rPr>
            <w:rStyle w:val="Hyperlink"/>
            <w:i w:val="0"/>
            <w:color w:val="auto"/>
          </w:rPr>
          <w:t>artigos 96 e seguintes da Lei nº 14.133, de 2021</w:t>
        </w:r>
      </w:hyperlink>
      <w:r w:rsidRPr="00FA4AF4">
        <w:rPr>
          <w:i w:val="0"/>
          <w:color w:val="auto"/>
        </w:rPr>
        <w:t>, pelas razões constantes do Estudo Técnico Preliminar.</w:t>
      </w:r>
    </w:p>
    <w:p w14:paraId="58CF1D52" w14:textId="5990DAE5" w:rsidR="006D5FA5" w:rsidRPr="0020168A" w:rsidRDefault="006D5FA5" w:rsidP="00926C87">
      <w:pPr>
        <w:pStyle w:val="Nivel01"/>
      </w:pPr>
      <w:r>
        <w:t>MODELO DE EXECUÇÃO DO OBJETO</w:t>
      </w:r>
    </w:p>
    <w:p w14:paraId="770BF0CD" w14:textId="77777777" w:rsidR="006D5FA5" w:rsidRPr="002E2B40" w:rsidRDefault="006D5FA5" w:rsidP="00926C87">
      <w:pPr>
        <w:pStyle w:val="Nvel1-SemNum"/>
      </w:pPr>
      <w:r w:rsidRPr="002E2B40">
        <w:t>Condições de Entrega</w:t>
      </w:r>
    </w:p>
    <w:p w14:paraId="4DA080C6" w14:textId="7D78F022" w:rsidR="006D5FA5" w:rsidRPr="00FA4AF4" w:rsidRDefault="006D5FA5" w:rsidP="00FA4AF4">
      <w:pPr>
        <w:pStyle w:val="Nvel2-Red"/>
        <w:rPr>
          <w:i w:val="0"/>
          <w:strike/>
          <w:color w:val="auto"/>
        </w:rPr>
      </w:pPr>
      <w:r w:rsidRPr="00FA4AF4">
        <w:rPr>
          <w:i w:val="0"/>
          <w:color w:val="auto"/>
        </w:rPr>
        <w:t xml:space="preserve">O </w:t>
      </w:r>
      <w:r w:rsidR="002E2B40" w:rsidRPr="00FA4AF4">
        <w:rPr>
          <w:i w:val="0"/>
          <w:color w:val="auto"/>
        </w:rPr>
        <w:t>prazo de entrega dos bens é de 30 (trinta) dias, contados da data da emissão da Nota de Empenho, em remessa única</w:t>
      </w:r>
      <w:r w:rsidRPr="00FA4AF4">
        <w:rPr>
          <w:i w:val="0"/>
          <w:color w:val="auto"/>
        </w:rPr>
        <w:t xml:space="preserve">. </w:t>
      </w:r>
    </w:p>
    <w:p w14:paraId="2178FDE7" w14:textId="77777777" w:rsidR="006D5FA5" w:rsidRPr="00FA4AF4" w:rsidRDefault="006D5FA5" w:rsidP="00926C87">
      <w:pPr>
        <w:pStyle w:val="Nvel2-Red"/>
        <w:rPr>
          <w:i w:val="0"/>
          <w:color w:val="auto"/>
        </w:rPr>
      </w:pPr>
      <w:r w:rsidRPr="00FA4AF4">
        <w:rPr>
          <w:i w:val="0"/>
          <w:color w:val="auto"/>
        </w:rPr>
        <w:t>As parcelas serão entregues nos seguintes prazos e condições:</w:t>
      </w:r>
    </w:p>
    <w:p w14:paraId="32E329B2" w14:textId="7BB22C37" w:rsidR="006D5FA5" w:rsidRPr="00FA4AF4" w:rsidRDefault="002E2B40" w:rsidP="00926C87">
      <w:pPr>
        <w:pStyle w:val="Nvel2-Red"/>
        <w:rPr>
          <w:i w:val="0"/>
          <w:color w:val="auto"/>
        </w:rPr>
      </w:pPr>
      <w:r w:rsidRPr="00FA4AF4">
        <w:rPr>
          <w:i w:val="0"/>
          <w:color w:val="auto"/>
        </w:rPr>
        <w:t>Caso não seja possível a entrega na data assinalada, a empresa deverá comunicar as razões respectivas com pelo menos 15 (quinze) dias de antecedência para que qualquer pleito de prorrogação de prazo seja analisado, ressalvadas situações de caso fortuito e força maior</w:t>
      </w:r>
      <w:r w:rsidR="006D5FA5" w:rsidRPr="00FA4AF4">
        <w:rPr>
          <w:i w:val="0"/>
          <w:color w:val="auto"/>
        </w:rPr>
        <w:t>.</w:t>
      </w:r>
    </w:p>
    <w:p w14:paraId="4FC34F7B" w14:textId="6B45F4AE" w:rsidR="006D5FA5" w:rsidRPr="0020168A" w:rsidRDefault="006D5FA5" w:rsidP="00926C87">
      <w:pPr>
        <w:pStyle w:val="Nivel2"/>
      </w:pPr>
      <w:r>
        <w:t xml:space="preserve">Os bens deverão ser entregues no seguinte endereço </w:t>
      </w:r>
      <w:r w:rsidR="00EF32AE" w:rsidRPr="006F70FE">
        <w:rPr>
          <w:b/>
          <w:bCs/>
        </w:rPr>
        <w:t xml:space="preserve">Brigada de Infantaria </w:t>
      </w:r>
      <w:proofErr w:type="spellStart"/>
      <w:r w:rsidR="00EF32AE" w:rsidRPr="006F70FE">
        <w:rPr>
          <w:b/>
          <w:bCs/>
        </w:rPr>
        <w:t>Pára-quedista</w:t>
      </w:r>
      <w:proofErr w:type="spellEnd"/>
      <w:r w:rsidR="00EF32AE" w:rsidRPr="006F70FE">
        <w:rPr>
          <w:b/>
          <w:bCs/>
        </w:rPr>
        <w:t xml:space="preserve">: </w:t>
      </w:r>
      <w:r w:rsidR="00EF32AE" w:rsidRPr="006F70FE">
        <w:t>Avenida General Benedito da Silveira, S/N, Deodoro – Vila Militar, Rio de Janeiro – RJ, CEP 21.645-000</w:t>
      </w:r>
      <w:r w:rsidR="00EF32AE">
        <w:t>.</w:t>
      </w:r>
    </w:p>
    <w:p w14:paraId="2E99294F" w14:textId="0323CBF1" w:rsidR="006D5FA5" w:rsidRPr="00FA4AF4" w:rsidRDefault="006D5FA5" w:rsidP="00926C87">
      <w:pPr>
        <w:pStyle w:val="Nvel2-Red"/>
        <w:rPr>
          <w:i w:val="0"/>
          <w:color w:val="auto"/>
        </w:rPr>
      </w:pPr>
      <w:r w:rsidRPr="00FA4AF4">
        <w:rPr>
          <w:i w:val="0"/>
          <w:color w:val="auto"/>
        </w:rPr>
        <w:t xml:space="preserve">O prazo de garantia contratual dos bens, complementar à garantia legal, é de, no mínimo, </w:t>
      </w:r>
      <w:r w:rsidR="00EF32AE" w:rsidRPr="00FA4AF4">
        <w:rPr>
          <w:i w:val="0"/>
          <w:color w:val="auto"/>
        </w:rPr>
        <w:t>12</w:t>
      </w:r>
      <w:r w:rsidRPr="00FA4AF4">
        <w:rPr>
          <w:i w:val="0"/>
          <w:color w:val="auto"/>
        </w:rPr>
        <w:t xml:space="preserve"> (</w:t>
      </w:r>
      <w:r w:rsidR="00EF32AE" w:rsidRPr="00FA4AF4">
        <w:rPr>
          <w:i w:val="0"/>
          <w:color w:val="auto"/>
        </w:rPr>
        <w:t>doze</w:t>
      </w:r>
      <w:r w:rsidRPr="00FA4AF4">
        <w:rPr>
          <w:i w:val="0"/>
          <w:color w:val="auto"/>
        </w:rPr>
        <w:t xml:space="preserve">) meses, ou pelo prazo fornecido pelo fabricante, se superior, contado a partir do primeiro dia útil subsequente à data do recebimento definitivo do objeto. </w:t>
      </w:r>
    </w:p>
    <w:p w14:paraId="5B4CFCFF" w14:textId="77777777" w:rsidR="006D5FA5" w:rsidRPr="00FA4AF4" w:rsidRDefault="006D5FA5" w:rsidP="00926C87">
      <w:pPr>
        <w:pStyle w:val="Nvel2-Red"/>
        <w:rPr>
          <w:i w:val="0"/>
          <w:color w:val="auto"/>
        </w:rPr>
      </w:pPr>
      <w:r w:rsidRPr="00FA4AF4">
        <w:rPr>
          <w:i w:val="0"/>
          <w:color w:val="auto"/>
        </w:rPr>
        <w:t xml:space="preserve">A garantia será prestada com vistas a manter os equipamentos fornecidos em perfeitas condições de uso, sem qualquer ônus ou custo adicional para o Contratante. </w:t>
      </w:r>
    </w:p>
    <w:p w14:paraId="3392AC10" w14:textId="77777777" w:rsidR="006D5FA5" w:rsidRPr="00FA4AF4" w:rsidRDefault="006D5FA5" w:rsidP="00926C87">
      <w:pPr>
        <w:pStyle w:val="Nvel2-Red"/>
        <w:rPr>
          <w:i w:val="0"/>
          <w:color w:val="auto"/>
        </w:rPr>
      </w:pPr>
      <w:r w:rsidRPr="00FA4AF4">
        <w:rPr>
          <w:i w:val="0"/>
          <w:color w:val="auto"/>
        </w:rPr>
        <w:t xml:space="preserve">A garantia abrange a realização da manutenção corretiva dos bens pelo próprio Contratado, ou, se for o caso, por meio de assistência técnica autorizada, de acordo com as normas técnicas específicas. </w:t>
      </w:r>
    </w:p>
    <w:p w14:paraId="1CDFAB18" w14:textId="77777777" w:rsidR="006D5FA5" w:rsidRPr="00FA4AF4" w:rsidRDefault="006D5FA5" w:rsidP="00926C87">
      <w:pPr>
        <w:pStyle w:val="Nvel2-Red"/>
        <w:rPr>
          <w:i w:val="0"/>
          <w:color w:val="auto"/>
        </w:rPr>
      </w:pPr>
      <w:r w:rsidRPr="00FA4AF4">
        <w:rPr>
          <w:i w:val="0"/>
          <w:color w:val="auto"/>
        </w:rPr>
        <w:t xml:space="preserve">Entende-se por manutenção corretiva aquela destinada a corrigir os defeitos apresentados pelos bens, compreendendo a substituição de peças, a realização de ajustes, reparos e correções necessárias. </w:t>
      </w:r>
    </w:p>
    <w:p w14:paraId="4BB383EC" w14:textId="77777777" w:rsidR="006D5FA5" w:rsidRPr="00FA4AF4" w:rsidRDefault="006D5FA5" w:rsidP="00926C87">
      <w:pPr>
        <w:pStyle w:val="Nvel2-Red"/>
        <w:rPr>
          <w:i w:val="0"/>
          <w:color w:val="auto"/>
        </w:rPr>
      </w:pPr>
      <w:r w:rsidRPr="00FA4AF4">
        <w:rPr>
          <w:i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40D8C429" w14:textId="37C95EB3" w:rsidR="006D5FA5" w:rsidRPr="00FA4AF4" w:rsidRDefault="006D5FA5" w:rsidP="00926C87">
      <w:pPr>
        <w:pStyle w:val="Nvel2-Red"/>
        <w:rPr>
          <w:i w:val="0"/>
          <w:color w:val="auto"/>
        </w:rPr>
      </w:pPr>
      <w:r w:rsidRPr="00FA4AF4">
        <w:rPr>
          <w:i w:val="0"/>
          <w:color w:val="auto"/>
        </w:rPr>
        <w:t xml:space="preserve">Uma vez notificado, o Contratado realizará a reparação ou substituição dos bens que apresentarem vício ou defeito no prazo de até </w:t>
      </w:r>
      <w:r w:rsidR="00EF32AE" w:rsidRPr="00FA4AF4">
        <w:rPr>
          <w:i w:val="0"/>
          <w:color w:val="auto"/>
        </w:rPr>
        <w:t>30 (trinta</w:t>
      </w:r>
      <w:r w:rsidRPr="00FA4AF4">
        <w:rPr>
          <w:i w:val="0"/>
          <w:color w:val="auto"/>
        </w:rPr>
        <w:t xml:space="preserve">) dias úteis, contados a partir da data de retirada do equipamento das dependências da Administração pelo Contratado ou pela assistência técnica autorizada. </w:t>
      </w:r>
    </w:p>
    <w:p w14:paraId="56EA210D" w14:textId="77777777" w:rsidR="006D5FA5" w:rsidRPr="00FA4AF4" w:rsidRDefault="006D5FA5" w:rsidP="00926C87">
      <w:pPr>
        <w:pStyle w:val="Nvel2-Red"/>
        <w:rPr>
          <w:i w:val="0"/>
          <w:color w:val="auto"/>
        </w:rPr>
      </w:pPr>
      <w:r w:rsidRPr="00FA4AF4">
        <w:rPr>
          <w:i w:val="0"/>
          <w:color w:val="auto"/>
        </w:rPr>
        <w:t xml:space="preserve">O prazo indicado no subitem anterior, durante seu transcurso, poderá ser prorrogado uma única vez, por igual período, mediante solicitação escrita e justificada do Contratado, aceita pelo Contratante. </w:t>
      </w:r>
    </w:p>
    <w:p w14:paraId="6F02C67D" w14:textId="77777777" w:rsidR="006D5FA5" w:rsidRPr="00FA4AF4" w:rsidRDefault="006D5FA5" w:rsidP="00926C87">
      <w:pPr>
        <w:pStyle w:val="Nvel2-Red"/>
        <w:rPr>
          <w:i w:val="0"/>
          <w:color w:val="auto"/>
        </w:rPr>
      </w:pPr>
      <w:r w:rsidRPr="00FA4AF4">
        <w:rPr>
          <w:i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58859049" w14:textId="77777777" w:rsidR="006D5FA5" w:rsidRPr="00FA4AF4" w:rsidRDefault="006D5FA5" w:rsidP="00926C87">
      <w:pPr>
        <w:pStyle w:val="Nvel2-Red"/>
        <w:rPr>
          <w:i w:val="0"/>
          <w:color w:val="auto"/>
        </w:rPr>
      </w:pPr>
      <w:r w:rsidRPr="00FA4AF4">
        <w:rPr>
          <w:i w:val="0"/>
          <w:color w:val="auto"/>
        </w:rPr>
        <w:lastRenderedPageBreak/>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6FD297F" w14:textId="77777777" w:rsidR="006D5FA5" w:rsidRPr="00FA4AF4" w:rsidRDefault="006D5FA5" w:rsidP="00926C87">
      <w:pPr>
        <w:pStyle w:val="Nvel2-Red"/>
        <w:rPr>
          <w:i w:val="0"/>
          <w:color w:val="auto"/>
        </w:rPr>
      </w:pPr>
      <w:r w:rsidRPr="00FA4AF4">
        <w:rPr>
          <w:i w:val="0"/>
          <w:color w:val="auto"/>
        </w:rPr>
        <w:t xml:space="preserve">O custo referente ao transporte dos equipamentos cobertos pela garantia será de responsabilidade do Contratado. </w:t>
      </w:r>
    </w:p>
    <w:p w14:paraId="092DB2F9" w14:textId="77777777" w:rsidR="006D5FA5" w:rsidRPr="00EF32AE" w:rsidRDefault="006D5FA5" w:rsidP="00926C87">
      <w:pPr>
        <w:pStyle w:val="Nvel2-Red"/>
      </w:pPr>
      <w:r w:rsidRPr="00FA4AF4">
        <w:rPr>
          <w:i w:val="0"/>
          <w:color w:val="auto"/>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29C1E85C" w14:textId="77777777" w:rsidR="006D5FA5" w:rsidRPr="0020168A" w:rsidRDefault="006D5FA5" w:rsidP="00926C87">
      <w:pPr>
        <w:pStyle w:val="Nivel01"/>
      </w:pPr>
      <w:r>
        <w:t>MODELO DE GESTÃO DO CONTRATO</w:t>
      </w:r>
    </w:p>
    <w:p w14:paraId="0EFBC859" w14:textId="77777777" w:rsidR="006D5FA5" w:rsidRPr="0020168A" w:rsidRDefault="006D5FA5" w:rsidP="00926C87">
      <w:pPr>
        <w:pStyle w:val="Nivel2"/>
      </w:pPr>
      <w:r w:rsidRPr="60CBE1EE">
        <w:t xml:space="preserve">O contrato deverá ser executado fielmente pelas partes, de acordo com as cláusulas avençadas e as normas da Lei nº 14.133, de 2021, e cada parte </w:t>
      </w:r>
      <w:proofErr w:type="gramStart"/>
      <w:r w:rsidRPr="60CBE1EE">
        <w:t>responderá</w:t>
      </w:r>
      <w:proofErr w:type="gramEnd"/>
      <w:r w:rsidRPr="60CBE1EE">
        <w:t xml:space="preserve"> pelas consequências de sua inexecução total ou parcial.</w:t>
      </w:r>
    </w:p>
    <w:p w14:paraId="6C41B746" w14:textId="77777777" w:rsidR="006D5FA5" w:rsidRPr="0020168A" w:rsidRDefault="006D5FA5" w:rsidP="00926C87">
      <w:pPr>
        <w:pStyle w:val="Nivel2"/>
      </w:pPr>
      <w:r>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20168A" w:rsidRDefault="006D5FA5" w:rsidP="00926C87">
      <w:pPr>
        <w:pStyle w:val="Nivel2"/>
      </w:pPr>
      <w:r>
        <w:t>As comunicações entre o órgão ou entidade e a contratada devem ser realizadas por escrito sempre que o ato exigir tal formalidade, admitindo-se o uso de mensagem eletrônica para esse fim.</w:t>
      </w:r>
    </w:p>
    <w:p w14:paraId="55FA4D75" w14:textId="1B5CC0E7" w:rsidR="006D5FA5" w:rsidRDefault="006D5FA5" w:rsidP="00926C87">
      <w:pPr>
        <w:pStyle w:val="Nivel2"/>
      </w:pPr>
      <w:r>
        <w:t>O órgão ou entidade poderá convocar representante da empresa para adoção de providências que devam ser cumpridas de imediato.</w:t>
      </w:r>
    </w:p>
    <w:p w14:paraId="35715153" w14:textId="3DEA0FE7" w:rsidR="3D7DE8D5" w:rsidRDefault="3D7DE8D5" w:rsidP="00926C87">
      <w:pPr>
        <w:pStyle w:val="Nivel2"/>
      </w:pPr>
      <w:r>
        <w:t xml:space="preserve"> </w:t>
      </w:r>
      <w:r w:rsidRPr="00C86172">
        <w:t>Após a assinatura do contrato ou instrumento equivalente</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Default="06F66482" w:rsidP="00926C87">
      <w:pPr>
        <w:pStyle w:val="Nivel2"/>
        <w:numPr>
          <w:ilvl w:val="0"/>
          <w:numId w:val="0"/>
        </w:numPr>
      </w:pPr>
      <w:r w:rsidRPr="4C199FC9">
        <w:t>Fiscalização</w:t>
      </w:r>
    </w:p>
    <w:p w14:paraId="4C0495AC" w14:textId="640941E8" w:rsidR="006D5FA5" w:rsidRPr="0020168A" w:rsidRDefault="006D5FA5" w:rsidP="00926C87">
      <w:pPr>
        <w:pStyle w:val="Nivel2"/>
      </w:pPr>
      <w:r>
        <w:t xml:space="preserve">A execução do contrato deverá ser acompanhada e fiscalizada pelo(s) </w:t>
      </w:r>
      <w:proofErr w:type="gramStart"/>
      <w:r>
        <w:t>fiscal(</w:t>
      </w:r>
      <w:proofErr w:type="spellStart"/>
      <w:proofErr w:type="gramEnd"/>
      <w:r>
        <w:t>is</w:t>
      </w:r>
      <w:proofErr w:type="spellEnd"/>
      <w:r>
        <w:t>) do contrato, ou pelos respectivos substitutos (</w:t>
      </w:r>
      <w:hyperlink r:id="rId14" w:anchor="art117">
        <w:r w:rsidRPr="4C199FC9">
          <w:rPr>
            <w:rStyle w:val="Hyperlink"/>
          </w:rPr>
          <w:t>Lei nº 14.133, de 2021, art. 117, caput</w:t>
        </w:r>
      </w:hyperlink>
      <w:r>
        <w:t>).</w:t>
      </w:r>
    </w:p>
    <w:p w14:paraId="0E810685" w14:textId="1B529F08" w:rsidR="51E44459" w:rsidRDefault="51E44459" w:rsidP="00926C87">
      <w:pPr>
        <w:pStyle w:val="Nvel1-SemNumPreto"/>
      </w:pPr>
      <w:r w:rsidRPr="4C199FC9">
        <w:t>Fiscalização Técnica</w:t>
      </w:r>
    </w:p>
    <w:p w14:paraId="6F5BEBC1" w14:textId="77777777" w:rsidR="006D5FA5" w:rsidRPr="0020168A" w:rsidRDefault="006D5FA5" w:rsidP="00926C87">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sidRPr="4C199FC9">
          <w:rPr>
            <w:rStyle w:val="Hyperlink"/>
          </w:rPr>
          <w:t>Lei nº 14.133, de 2021, art. 117, §1º</w:t>
        </w:r>
      </w:hyperlink>
      <w:r>
        <w:t xml:space="preserve">, e </w:t>
      </w:r>
      <w:hyperlink r:id="rId16" w:anchor="art22">
        <w:r w:rsidRPr="4C199FC9">
          <w:rPr>
            <w:rStyle w:val="Hyperlink"/>
          </w:rPr>
          <w:t>Decreto nº 11.246, de 2022, art. 22, II</w:t>
        </w:r>
        <w:proofErr w:type="gramStart"/>
        <w:r w:rsidRPr="4C199FC9">
          <w:rPr>
            <w:rStyle w:val="Hyperlink"/>
          </w:rPr>
          <w:t>);</w:t>
        </w:r>
        <w:proofErr w:type="gramEnd"/>
      </w:hyperlink>
    </w:p>
    <w:p w14:paraId="51798605" w14:textId="4AF690AA" w:rsidR="006D5FA5" w:rsidRPr="0020168A" w:rsidRDefault="006D5FA5" w:rsidP="005D30B6">
      <w:pPr>
        <w:pStyle w:val="Nivel3"/>
      </w:pPr>
      <w:r>
        <w:t>Identificada qualquer inexatidão ou irregularidade, o fiscal técnico do contrato emitirá notificações para a correção da execução do contrato, determinando prazo para a correção. (</w:t>
      </w:r>
      <w:hyperlink r:id="rId17"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9"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20" w:anchor="art22">
        <w:r w:rsidRPr="4C199FC9">
          <w:rPr>
            <w:rStyle w:val="Hyperlink"/>
          </w:rPr>
          <w:t>(Decreto nº 11.246, de 2022, art. 22, VII</w:t>
        </w:r>
      </w:hyperlink>
      <w:r>
        <w:t>).</w:t>
      </w:r>
    </w:p>
    <w:p w14:paraId="3462EFC4" w14:textId="7085E57C" w:rsidR="3136B6F2" w:rsidRDefault="3136B6F2" w:rsidP="005D30B6">
      <w:pPr>
        <w:pStyle w:val="Nivel3"/>
        <w:numPr>
          <w:ilvl w:val="0"/>
          <w:numId w:val="0"/>
        </w:numPr>
      </w:pPr>
      <w:r w:rsidRPr="4C199FC9">
        <w:t>Fiscalização Administrativa</w:t>
      </w:r>
    </w:p>
    <w:p w14:paraId="222FF146" w14:textId="5EC87F5C" w:rsidR="006D5FA5" w:rsidRPr="0020168A" w:rsidRDefault="006D5FA5" w:rsidP="00926C87">
      <w:pPr>
        <w:pStyle w:val="Nivel2"/>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w:t>
      </w:r>
      <w:hyperlink r:id="rId21"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sidRPr="4EB864CD">
          <w:rPr>
            <w:rStyle w:val="Hyperlink"/>
          </w:rPr>
          <w:t>Decreto nº 11.246, de 2022, art. 23, IV</w:t>
        </w:r>
      </w:hyperlink>
      <w:r>
        <w:t>).</w:t>
      </w:r>
    </w:p>
    <w:p w14:paraId="5B666F18" w14:textId="5334A49D" w:rsidR="07D252D6" w:rsidRDefault="07D252D6" w:rsidP="00926C87">
      <w:pPr>
        <w:pStyle w:val="Nvel1-SemNumPreto"/>
        <w:rPr>
          <w:i/>
          <w:iCs/>
        </w:rPr>
      </w:pPr>
      <w:r w:rsidRPr="1414B7F7">
        <w:t>Gestor do Contrato</w:t>
      </w:r>
    </w:p>
    <w:p w14:paraId="61DFF839" w14:textId="114D220F" w:rsidR="07D252D6" w:rsidRDefault="687891D3" w:rsidP="00926C87">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926C87">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926C87">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926C87">
      <w:pPr>
        <w:pStyle w:val="Nivel2"/>
      </w:pPr>
      <w:r w:rsidRPr="4EB864CD">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926C87">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926C87">
      <w:pPr>
        <w:pStyle w:val="Nivel2"/>
      </w:pPr>
      <w:r w:rsidRPr="4EB864C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926C87">
      <w:pPr>
        <w:pStyle w:val="Nivel2"/>
      </w:pPr>
      <w:r w:rsidRPr="4EB864CD">
        <w:lastRenderedPageBreak/>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926C87">
      <w:pPr>
        <w:pStyle w:val="Nivel01"/>
      </w:pPr>
      <w:r>
        <w:t>CRITÉRIOS DE MEDIÇÃO E DE PAGAMENTO</w:t>
      </w:r>
    </w:p>
    <w:p w14:paraId="5233B835" w14:textId="74C18BD3" w:rsidR="006D5FA5" w:rsidRPr="0020168A" w:rsidRDefault="006D5FA5" w:rsidP="00926C87">
      <w:pPr>
        <w:pStyle w:val="Nvel1-SemNumPreto"/>
      </w:pPr>
      <w:r w:rsidRPr="1414B7F7">
        <w:t>Recebimento</w:t>
      </w:r>
    </w:p>
    <w:p w14:paraId="4EF98AAC" w14:textId="77777777" w:rsidR="00054232" w:rsidRPr="0020168A" w:rsidRDefault="00054232" w:rsidP="00926C87">
      <w:pPr>
        <w:pStyle w:val="Nivel2"/>
        <w:rPr>
          <w:lang w:eastAsia="en-US"/>
        </w:rPr>
      </w:pPr>
      <w:r w:rsidRPr="60CBE1EE">
        <w:rPr>
          <w:lang w:eastAsia="en-US"/>
        </w:rPr>
        <w:t>Os bens serão recebidos provisoriamente</w:t>
      </w:r>
      <w:r>
        <w:rPr>
          <w:lang w:eastAsia="en-US"/>
        </w:rPr>
        <w:t>,</w:t>
      </w:r>
      <w:r w:rsidRPr="00A10B4F">
        <w:t xml:space="preserve"> </w:t>
      </w:r>
      <w:r w:rsidRPr="00CB6FF5">
        <w:t xml:space="preserve">no prazo de </w:t>
      </w:r>
      <w:r>
        <w:t xml:space="preserve">10 (dez) </w:t>
      </w:r>
      <w:r w:rsidRPr="00CB6FF5">
        <w:t>dias</w:t>
      </w:r>
      <w:r w:rsidRPr="60CBE1EE">
        <w:rPr>
          <w:lang w:eastAsia="en-US"/>
        </w:rPr>
        <w:t xml:space="preserve">, juntamente com a </w:t>
      </w:r>
      <w:r w:rsidRPr="60CBE1EE">
        <w:rPr>
          <w:rFonts w:eastAsia="Calibri"/>
          <w:lang w:eastAsia="en-US"/>
        </w:rPr>
        <w:t>nota</w:t>
      </w:r>
      <w:r w:rsidRPr="60CBE1EE">
        <w:rPr>
          <w:lang w:eastAsia="en-US"/>
        </w:rPr>
        <w:t xml:space="preserve"> fiscal, </w:t>
      </w:r>
      <w:proofErr w:type="gramStart"/>
      <w:r w:rsidRPr="60CBE1EE">
        <w:rPr>
          <w:lang w:eastAsia="en-US"/>
        </w:rPr>
        <w:t>pelo(</w:t>
      </w:r>
      <w:proofErr w:type="gramEnd"/>
      <w:r w:rsidRPr="60CBE1EE">
        <w:rPr>
          <w:lang w:eastAsia="en-US"/>
        </w:rPr>
        <w:t>a) responsável pelo acompanhamento e fiscalização do contrato, para efeito de posterior verificação de sua conformidade com as especificações constantes no Termo de Referência</w:t>
      </w:r>
      <w:r w:rsidRPr="60CBE1EE">
        <w:rPr>
          <w:color w:val="FF0000"/>
          <w:lang w:eastAsia="en-US"/>
        </w:rPr>
        <w:t xml:space="preserve"> </w:t>
      </w:r>
      <w:r w:rsidRPr="60CBE1EE">
        <w:rPr>
          <w:lang w:eastAsia="en-US"/>
        </w:rPr>
        <w:t>e na proposta.</w:t>
      </w:r>
    </w:p>
    <w:p w14:paraId="5649D2BB" w14:textId="77777777" w:rsidR="00054232" w:rsidRPr="0020168A" w:rsidRDefault="00054232" w:rsidP="00926C87">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Pr="60CBE1EE">
        <w:rPr>
          <w:color w:val="FF0000"/>
          <w:lang w:eastAsia="en-US"/>
        </w:rPr>
        <w:t xml:space="preserve"> </w:t>
      </w:r>
      <w:r w:rsidRPr="60CBE1EE">
        <w:rPr>
          <w:lang w:eastAsia="en-US"/>
        </w:rPr>
        <w:t xml:space="preserve">e na proposta, devendo ser substituídos no prazo de </w:t>
      </w:r>
      <w:r>
        <w:rPr>
          <w:bCs/>
        </w:rPr>
        <w:t>30</w:t>
      </w:r>
      <w:r w:rsidRPr="006F2E68">
        <w:rPr>
          <w:bCs/>
        </w:rPr>
        <w:t xml:space="preserve"> (</w:t>
      </w:r>
      <w:r>
        <w:rPr>
          <w:bCs/>
        </w:rPr>
        <w:t>trinta</w:t>
      </w:r>
      <w:proofErr w:type="gramStart"/>
      <w:r w:rsidRPr="006F2E68">
        <w:rPr>
          <w:bCs/>
        </w:rPr>
        <w:t>)</w:t>
      </w:r>
      <w:r w:rsidRPr="60CBE1EE">
        <w:rPr>
          <w:lang w:eastAsia="en-US"/>
        </w:rPr>
        <w:t>dias</w:t>
      </w:r>
      <w:proofErr w:type="gramEnd"/>
      <w:r w:rsidRPr="60CBE1EE">
        <w:rPr>
          <w:lang w:eastAsia="en-US"/>
        </w:rPr>
        <w:t>, a contar da notificação da contratada, às suas custas, sem prejuízo da aplicação das penalidades.</w:t>
      </w:r>
    </w:p>
    <w:p w14:paraId="69263F80" w14:textId="77777777" w:rsidR="00054232" w:rsidRPr="0020168A" w:rsidRDefault="00054232" w:rsidP="00926C87">
      <w:pPr>
        <w:pStyle w:val="Nivel2"/>
        <w:rPr>
          <w:lang w:eastAsia="en-US"/>
        </w:rPr>
      </w:pPr>
      <w:r w:rsidRPr="60CBE1EE">
        <w:rPr>
          <w:lang w:eastAsia="en-US"/>
        </w:rPr>
        <w:t>O recebimento definitivo ocorrerá no prazo de</w:t>
      </w:r>
      <w:r>
        <w:rPr>
          <w:lang w:eastAsia="en-US"/>
        </w:rPr>
        <w:t xml:space="preserve"> 03 (</w:t>
      </w:r>
      <w:r w:rsidRPr="00A10B4F">
        <w:rPr>
          <w:color w:val="auto"/>
          <w:lang w:eastAsia="en-US"/>
        </w:rPr>
        <w:t xml:space="preserve">três) dias úteis, </w:t>
      </w:r>
      <w:r w:rsidRPr="60CBE1EE">
        <w:rPr>
          <w:lang w:eastAsia="en-US"/>
        </w:rPr>
        <w:t xml:space="preserve">a contar do recebimento </w:t>
      </w:r>
      <w:r>
        <w:rPr>
          <w:lang w:eastAsia="en-US"/>
        </w:rPr>
        <w:t xml:space="preserve">do recebimento provisório, </w:t>
      </w:r>
      <w:r w:rsidRPr="60CBE1EE">
        <w:rPr>
          <w:lang w:eastAsia="en-US"/>
        </w:rPr>
        <w:t>após a verificação da qualidade e quantidade do material e consequente aceitação mediante termo detalhado.</w:t>
      </w:r>
    </w:p>
    <w:p w14:paraId="7B5EFD18" w14:textId="77777777" w:rsidR="00054232" w:rsidRPr="0020168A" w:rsidRDefault="00054232" w:rsidP="00926C87">
      <w:pPr>
        <w:pStyle w:val="Nivel2"/>
        <w:rPr>
          <w:lang w:eastAsia="en-US"/>
        </w:rPr>
      </w:pPr>
      <w:r w:rsidRPr="60CBE1EE">
        <w:rPr>
          <w:lang w:eastAsia="en-US"/>
        </w:rPr>
        <w:t xml:space="preserve">O prazo para recebimento definitivo poderá ser excepcionalmente prorrogado, </w:t>
      </w:r>
      <w:r w:rsidRPr="60CBE1EE">
        <w:rPr>
          <w:color w:val="auto"/>
          <w:lang w:eastAsia="en-US"/>
        </w:rPr>
        <w:t>de forma justificada, por igual período, quando houver necessidade de diligências para a aferição do ate</w:t>
      </w:r>
      <w:r w:rsidRPr="60CBE1EE">
        <w:rPr>
          <w:lang w:eastAsia="en-US"/>
        </w:rPr>
        <w:t>ndimento das exigências contratuais.</w:t>
      </w:r>
    </w:p>
    <w:p w14:paraId="06207BA2" w14:textId="77777777" w:rsidR="00054232" w:rsidRPr="0020168A" w:rsidRDefault="00054232" w:rsidP="00926C87">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23" w:anchor="art143">
        <w:r w:rsidRPr="60CBE1EE">
          <w:rPr>
            <w:rStyle w:val="Hyperlink"/>
            <w:lang w:eastAsia="en-US"/>
          </w:rPr>
          <w:t>art. 143 da Lei nº 14.133, de 2021</w:t>
        </w:r>
      </w:hyperlink>
      <w:r w:rsidRPr="60CBE1EE">
        <w:rPr>
          <w:lang w:eastAsia="en-US"/>
        </w:rPr>
        <w:t>, comunicando-se à empresa para emissão de Nota Fiscal no que pertence à parcela incontroversa da execução do objeto, para efeito de liquidação e pagamento.</w:t>
      </w:r>
    </w:p>
    <w:p w14:paraId="27339759" w14:textId="77777777" w:rsidR="00054232" w:rsidRPr="0020168A" w:rsidRDefault="00054232" w:rsidP="00926C87">
      <w:pPr>
        <w:pStyle w:val="Nivel2"/>
        <w:rPr>
          <w:lang w:eastAsia="en-US"/>
        </w:rPr>
      </w:pPr>
      <w:r w:rsidRPr="60CBE1EE">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0141EC3B" w:rsidR="006D5FA5" w:rsidRPr="0020168A" w:rsidRDefault="00054232" w:rsidP="00926C87">
      <w:pPr>
        <w:pStyle w:val="Nivel2"/>
        <w:rPr>
          <w:lang w:eastAsia="en-US"/>
        </w:rPr>
      </w:pPr>
      <w:r w:rsidRPr="60CBE1EE">
        <w:rPr>
          <w:lang w:eastAsia="en-US"/>
        </w:rPr>
        <w:t>O recebimento provisório ou definitivo não excluirá a responsabilidade civil pela solidez e pela segurança dos bens nem a responsabilidade ético-profissional pela perfeita execução do contrato</w:t>
      </w:r>
      <w:r w:rsidR="006D5FA5" w:rsidRPr="60CBE1EE">
        <w:rPr>
          <w:lang w:eastAsia="en-US"/>
        </w:rPr>
        <w:t>.</w:t>
      </w:r>
    </w:p>
    <w:p w14:paraId="52137DE9" w14:textId="0EB12F99" w:rsidR="009D76FA" w:rsidRPr="0020168A" w:rsidRDefault="006D5FA5" w:rsidP="00926C87">
      <w:pPr>
        <w:pStyle w:val="Nvel1-SemNumPreto"/>
      </w:pPr>
      <w:r w:rsidRPr="0020168A">
        <w:t>Liquidaçã</w:t>
      </w:r>
      <w:r w:rsidR="004A5319" w:rsidRPr="0020168A">
        <w:t>o</w:t>
      </w:r>
    </w:p>
    <w:p w14:paraId="423A2D43" w14:textId="10E70C25" w:rsidR="006D5FA5" w:rsidRPr="0020168A" w:rsidRDefault="006D5FA5" w:rsidP="00926C87">
      <w:pPr>
        <w:pStyle w:val="Nivel2"/>
        <w:rPr>
          <w:lang w:eastAsia="en-US"/>
        </w:rPr>
      </w:pPr>
      <w:r w:rsidRPr="60CBE1EE">
        <w:rPr>
          <w:lang w:eastAsia="en-US"/>
        </w:rPr>
        <w:t xml:space="preserve">Recebida a Nota Fiscal ou documento de cobrança equivalente, correrá o prazo de dez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4" w:anchor="art75">
        <w:r w:rsidRPr="1F4099FD">
          <w:rPr>
            <w:rStyle w:val="Hyperlink"/>
          </w:rPr>
          <w:t>inciso II do art. 75 da Lei nº 14.133, de 2021</w:t>
        </w:r>
      </w:hyperlink>
      <w:r>
        <w:t>.</w:t>
      </w:r>
    </w:p>
    <w:p w14:paraId="5C93515C" w14:textId="77777777" w:rsidR="006D5FA5" w:rsidRPr="0020168A" w:rsidRDefault="006D5FA5" w:rsidP="00926C87">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proofErr w:type="gramStart"/>
      <w:r w:rsidRPr="1F4099FD">
        <w:rPr>
          <w:lang w:eastAsia="en-US"/>
        </w:rPr>
        <w:t>o</w:t>
      </w:r>
      <w:proofErr w:type="gramEnd"/>
      <w:r w:rsidRPr="1F4099FD">
        <w:rPr>
          <w:lang w:eastAsia="en-US"/>
        </w:rPr>
        <w:t xml:space="preserve"> prazo de validade;</w:t>
      </w:r>
    </w:p>
    <w:p w14:paraId="6CAECA89" w14:textId="77777777" w:rsidR="00F67937" w:rsidRDefault="006D5FA5" w:rsidP="00881F44">
      <w:pPr>
        <w:pStyle w:val="Nivel3"/>
        <w:rPr>
          <w:lang w:eastAsia="en-US"/>
        </w:rPr>
      </w:pPr>
      <w:proofErr w:type="gramStart"/>
      <w:r w:rsidRPr="1F4099FD">
        <w:rPr>
          <w:lang w:eastAsia="en-US"/>
        </w:rPr>
        <w:t>a</w:t>
      </w:r>
      <w:proofErr w:type="gramEnd"/>
      <w:r w:rsidRPr="1F4099FD">
        <w:rPr>
          <w:lang w:eastAsia="en-US"/>
        </w:rPr>
        <w:t xml:space="preserve"> data da emissão; </w:t>
      </w:r>
    </w:p>
    <w:p w14:paraId="7A87FA3A" w14:textId="77777777" w:rsidR="00F67937" w:rsidRDefault="006D5FA5" w:rsidP="00881F44">
      <w:pPr>
        <w:pStyle w:val="Nivel3"/>
        <w:rPr>
          <w:lang w:eastAsia="en-US"/>
        </w:rPr>
      </w:pPr>
      <w:proofErr w:type="gramStart"/>
      <w:r w:rsidRPr="1F4099FD">
        <w:rPr>
          <w:lang w:eastAsia="en-US"/>
        </w:rPr>
        <w:t>os</w:t>
      </w:r>
      <w:proofErr w:type="gramEnd"/>
      <w:r w:rsidRPr="1F4099FD">
        <w:rPr>
          <w:lang w:eastAsia="en-US"/>
        </w:rPr>
        <w:t xml:space="preserve"> dados do contrato e do órgão contratante; </w:t>
      </w:r>
    </w:p>
    <w:p w14:paraId="02C6447A" w14:textId="77777777" w:rsidR="00F67937" w:rsidRDefault="006D5FA5" w:rsidP="00881F44">
      <w:pPr>
        <w:pStyle w:val="Nivel3"/>
        <w:rPr>
          <w:lang w:eastAsia="en-US"/>
        </w:rPr>
      </w:pPr>
      <w:proofErr w:type="gramStart"/>
      <w:r w:rsidRPr="1F4099FD">
        <w:rPr>
          <w:lang w:eastAsia="en-US"/>
        </w:rPr>
        <w:lastRenderedPageBreak/>
        <w:t>o</w:t>
      </w:r>
      <w:proofErr w:type="gramEnd"/>
      <w:r w:rsidRPr="1F4099FD">
        <w:rPr>
          <w:lang w:eastAsia="en-US"/>
        </w:rPr>
        <w:t xml:space="preserve"> período respectivo de execução do contrato; </w:t>
      </w:r>
    </w:p>
    <w:p w14:paraId="240EB273" w14:textId="77777777" w:rsidR="00F67937" w:rsidRDefault="006D5FA5" w:rsidP="00881F44">
      <w:pPr>
        <w:pStyle w:val="Nivel3"/>
        <w:rPr>
          <w:lang w:eastAsia="en-US"/>
        </w:rPr>
      </w:pPr>
      <w:proofErr w:type="gramStart"/>
      <w:r w:rsidRPr="1F4099FD">
        <w:rPr>
          <w:lang w:eastAsia="en-US"/>
        </w:rPr>
        <w:t>o</w:t>
      </w:r>
      <w:proofErr w:type="gramEnd"/>
      <w:r w:rsidRPr="1F4099FD">
        <w:rPr>
          <w:lang w:eastAsia="en-US"/>
        </w:rPr>
        <w:t xml:space="preserve"> valor a pagar; e </w:t>
      </w:r>
    </w:p>
    <w:p w14:paraId="38467FDE" w14:textId="4DADEA9F" w:rsidR="006D5FA5" w:rsidRPr="00F67937" w:rsidRDefault="006D5FA5" w:rsidP="00881F44">
      <w:pPr>
        <w:pStyle w:val="Nivel3"/>
        <w:rPr>
          <w:lang w:eastAsia="en-US"/>
        </w:rPr>
      </w:pPr>
      <w:proofErr w:type="gramStart"/>
      <w:r w:rsidRPr="1F4099FD">
        <w:rPr>
          <w:lang w:eastAsia="en-US"/>
        </w:rPr>
        <w:t>eventual</w:t>
      </w:r>
      <w:proofErr w:type="gramEnd"/>
      <w:r w:rsidRPr="1F4099FD">
        <w:rPr>
          <w:lang w:eastAsia="en-US"/>
        </w:rPr>
        <w:t xml:space="preserve"> destaque do valor de retenções tributárias cabíveis.</w:t>
      </w:r>
    </w:p>
    <w:p w14:paraId="03A44876" w14:textId="77777777" w:rsidR="006D5FA5" w:rsidRPr="0020168A" w:rsidRDefault="006D5FA5" w:rsidP="00926C87">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926C87">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5" w:anchor="art68">
        <w:r w:rsidRPr="60CBE1EE">
          <w:rPr>
            <w:rStyle w:val="Hyperlink"/>
            <w:lang w:eastAsia="en-US"/>
          </w:rPr>
          <w:t xml:space="preserve">art. 68 da Lei nº 14.133, de 2021.  </w:t>
        </w:r>
      </w:hyperlink>
      <w:r w:rsidRPr="60CBE1EE">
        <w:rPr>
          <w:lang w:eastAsia="en-US"/>
        </w:rPr>
        <w:t xml:space="preserve"> </w:t>
      </w:r>
    </w:p>
    <w:p w14:paraId="080397CD" w14:textId="66DE8055" w:rsidR="653B737E" w:rsidRDefault="653B737E" w:rsidP="00926C87">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926C87">
      <w:pPr>
        <w:pStyle w:val="Nivel2"/>
        <w:rPr>
          <w:lang w:eastAsia="en-US"/>
        </w:rPr>
      </w:pPr>
      <w:r w:rsidRPr="60CBE1EE">
        <w:rPr>
          <w:lang w:eastAsia="en-US"/>
        </w:rPr>
        <w:t xml:space="preserve">Constatando-se, junto ao SICAF, a situação de irregularidade do contratado, será providenciada sua notificação, por escrito, para que, no prazo de </w:t>
      </w:r>
      <w:proofErr w:type="gramStart"/>
      <w:r w:rsidRPr="60CBE1EE">
        <w:rPr>
          <w:lang w:eastAsia="en-US"/>
        </w:rPr>
        <w:t>5</w:t>
      </w:r>
      <w:proofErr w:type="gramEnd"/>
      <w:r w:rsidRPr="60CBE1EE">
        <w:rPr>
          <w:lang w:eastAsia="en-US"/>
        </w:rPr>
        <w:t xml:space="preserve"> (cinco) dias úteis, regularize sua situação ou, no mesmo prazo, apresente sua defesa. O prazo poderá ser prorrogado uma vez, por igual período, a critério do contratante.</w:t>
      </w:r>
    </w:p>
    <w:p w14:paraId="3E554E11" w14:textId="77777777" w:rsidR="006D5FA5" w:rsidRPr="0020168A" w:rsidRDefault="006D5FA5" w:rsidP="00926C87">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926C87">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926C87">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926C87">
      <w:pPr>
        <w:pStyle w:val="Nvel1-SemNumPreto"/>
      </w:pPr>
      <w:r w:rsidRPr="0020168A">
        <w:t>Prazo de pagamento</w:t>
      </w:r>
    </w:p>
    <w:p w14:paraId="10CDE73D" w14:textId="693EF23D" w:rsidR="006D5FA5" w:rsidRPr="0020168A" w:rsidRDefault="006D5FA5" w:rsidP="00926C87">
      <w:pPr>
        <w:pStyle w:val="Nivel2"/>
      </w:pPr>
      <w:r>
        <w:t xml:space="preserve">O pagamento será efetuado no prazo de até 10 (dez) dias úteis contados da finalização da liquidação da despesa, conforme seção anterior, nos termos da </w:t>
      </w:r>
      <w:hyperlink r:id="rId26">
        <w:r w:rsidRPr="60CBE1EE">
          <w:rPr>
            <w:rStyle w:val="Hyperlink"/>
          </w:rPr>
          <w:t>Instrução Normativa SEGES/ME nº 77, de 2022</w:t>
        </w:r>
      </w:hyperlink>
      <w:r>
        <w:t>.</w:t>
      </w:r>
    </w:p>
    <w:p w14:paraId="462CCEED" w14:textId="3A57CEC7" w:rsidR="006D5FA5" w:rsidRPr="0020168A" w:rsidRDefault="00054232" w:rsidP="00926C87">
      <w:pPr>
        <w:pStyle w:val="Nivel2"/>
        <w:rPr>
          <w:lang w:eastAsia="en-US"/>
        </w:rPr>
      </w:pPr>
      <w:r w:rsidRPr="00D27193">
        <w:rPr>
          <w:lang w:eastAsia="en-US"/>
        </w:rPr>
        <w:t>No caso de atraso pelo Contratante, os valores devidos ao contratado serão atualizados monetariamente entre o termo final do prazo de pagamento até a data de sua efetiva realização, mediante aplicação do índice</w:t>
      </w:r>
      <w:r w:rsidRPr="00D27193">
        <w:t xml:space="preserve"> Nacional de Preços ao Consumidor Amplo (IPCA</w:t>
      </w:r>
      <w:r w:rsidRPr="00D27193">
        <w:rPr>
          <w:i/>
          <w:iCs/>
        </w:rPr>
        <w:t>)</w:t>
      </w:r>
      <w:r w:rsidRPr="00D27193">
        <w:rPr>
          <w:lang w:eastAsia="en-US"/>
        </w:rPr>
        <w:t xml:space="preserve"> de correção monetária</w:t>
      </w:r>
      <w:r w:rsidR="006D5FA5" w:rsidRPr="60CBE1EE">
        <w:rPr>
          <w:lang w:eastAsia="en-US"/>
        </w:rPr>
        <w:t>.</w:t>
      </w:r>
    </w:p>
    <w:p w14:paraId="06648BED" w14:textId="77777777" w:rsidR="006D5FA5" w:rsidRPr="0020168A" w:rsidRDefault="006D5FA5" w:rsidP="00926C87">
      <w:pPr>
        <w:pStyle w:val="Nvel1-SemNumPreto"/>
      </w:pPr>
      <w:r w:rsidRPr="0020168A">
        <w:t>Forma de pagamento</w:t>
      </w:r>
    </w:p>
    <w:p w14:paraId="5A58C209" w14:textId="77777777" w:rsidR="006D5FA5" w:rsidRPr="0020168A" w:rsidRDefault="006D5FA5" w:rsidP="00926C87">
      <w:pPr>
        <w:pStyle w:val="Nivel2"/>
        <w:rPr>
          <w:lang w:eastAsia="en-US"/>
        </w:rPr>
      </w:pPr>
      <w:r w:rsidRPr="60CBE1EE">
        <w:rPr>
          <w:lang w:eastAsia="en-US"/>
        </w:rPr>
        <w:t xml:space="preserve">O pagamento será realizado por meio de ordem bancária, para crédito em banco, agência e conta </w:t>
      </w:r>
      <w:proofErr w:type="gramStart"/>
      <w:r w:rsidRPr="60CBE1EE">
        <w:rPr>
          <w:lang w:eastAsia="en-US"/>
        </w:rPr>
        <w:t>corrente indicados pelo contratado</w:t>
      </w:r>
      <w:proofErr w:type="gramEnd"/>
      <w:r w:rsidRPr="60CBE1EE">
        <w:rPr>
          <w:lang w:eastAsia="en-US"/>
        </w:rPr>
        <w:t>.</w:t>
      </w:r>
    </w:p>
    <w:p w14:paraId="1A18C34A" w14:textId="77777777" w:rsidR="006D5FA5" w:rsidRPr="0020168A" w:rsidRDefault="006D5FA5" w:rsidP="00926C87">
      <w:pPr>
        <w:pStyle w:val="Nivel2"/>
        <w:rPr>
          <w:lang w:eastAsia="en-US"/>
        </w:rPr>
      </w:pPr>
      <w:r w:rsidRPr="60CBE1EE">
        <w:rPr>
          <w:lang w:eastAsia="en-US"/>
        </w:rPr>
        <w:t>Será considerada data do pagamento o dia em que constar como emitida a ordem bancária para pagamento.</w:t>
      </w:r>
    </w:p>
    <w:p w14:paraId="4308B690" w14:textId="77777777" w:rsidR="006D5FA5" w:rsidRPr="0020168A" w:rsidRDefault="006D5FA5" w:rsidP="00926C87">
      <w:pPr>
        <w:pStyle w:val="Nivel2"/>
        <w:rPr>
          <w:lang w:eastAsia="en-US"/>
        </w:rPr>
      </w:pPr>
      <w:r w:rsidRPr="60CBE1EE">
        <w:rPr>
          <w:lang w:eastAsia="en-US"/>
        </w:rPr>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lastRenderedPageBreak/>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926C87">
      <w:pPr>
        <w:pStyle w:val="Nivel2"/>
        <w:rPr>
          <w:lang w:eastAsia="en-US"/>
        </w:rPr>
      </w:pPr>
      <w:r w:rsidRPr="60CBE1EE">
        <w:rPr>
          <w:lang w:eastAsia="en-US"/>
        </w:rPr>
        <w:t xml:space="preserve">O contratado regularmente optante pelo Simples Nacional, nos termos da </w:t>
      </w:r>
      <w:hyperlink r:id="rId27">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766BD2" w14:textId="77777777" w:rsidR="006D5FA5" w:rsidRPr="0020168A" w:rsidRDefault="006D5FA5" w:rsidP="00926C87">
      <w:pPr>
        <w:pStyle w:val="Nvel1-SemNumPreto"/>
      </w:pPr>
      <w:r w:rsidRPr="0020168A">
        <w:t>Cessão de crédito</w:t>
      </w:r>
    </w:p>
    <w:p w14:paraId="6015AC75" w14:textId="6482983B" w:rsidR="006D5FA5" w:rsidRPr="0020168A" w:rsidRDefault="006D5FA5" w:rsidP="00926C87">
      <w:pPr>
        <w:pStyle w:val="Nivel2"/>
        <w:rPr>
          <w:lang w:eastAsia="en-US"/>
        </w:rPr>
      </w:pPr>
      <w:r w:rsidRPr="60CBE1EE">
        <w:rPr>
          <w:lang w:eastAsia="en-US"/>
        </w:rPr>
        <w:t xml:space="preserve">É admitida a cessão fiduciária de direitos creditícios com instituição financeira, nos termos e de acordo com os procedimentos previstos na </w:t>
      </w:r>
      <w:hyperlink r:id="rId28">
        <w:r w:rsidRPr="60CBE1EE">
          <w:rPr>
            <w:rStyle w:val="Hyperlink"/>
            <w:lang w:eastAsia="en-US"/>
          </w:rPr>
          <w:t xml:space="preserve">Instrução Normativa SEGES/ME nº 53, de </w:t>
        </w:r>
        <w:proofErr w:type="gramStart"/>
        <w:r w:rsidRPr="60CBE1EE">
          <w:rPr>
            <w:rStyle w:val="Hyperlink"/>
            <w:lang w:eastAsia="en-US"/>
          </w:rPr>
          <w:t>8</w:t>
        </w:r>
        <w:proofErr w:type="gramEnd"/>
        <w:r w:rsidRPr="60CBE1EE">
          <w:rPr>
            <w:rStyle w:val="Hyperlink"/>
            <w:lang w:eastAsia="en-US"/>
          </w:rPr>
          <w:t xml:space="preserve"> de Julho de 2020</w:t>
        </w:r>
      </w:hyperlink>
      <w:r w:rsidRPr="60CBE1EE">
        <w:rPr>
          <w:lang w:eastAsia="en-US"/>
        </w:rPr>
        <w:t>, conforme as regras deste presente tópico.</w:t>
      </w:r>
    </w:p>
    <w:p w14:paraId="3A85E89C" w14:textId="63F7AFFC" w:rsidR="006D5FA5" w:rsidRPr="0020168A" w:rsidRDefault="006D5FA5" w:rsidP="00FA4AF4">
      <w:pPr>
        <w:pStyle w:val="Nvel3-R"/>
        <w:rPr>
          <w:lang w:eastAsia="en-US"/>
        </w:rPr>
      </w:pPr>
      <w:bookmarkStart w:id="1" w:name="_Ref118216946"/>
      <w:r w:rsidRPr="0C492A58">
        <w:rPr>
          <w:lang w:eastAsia="en-US"/>
        </w:rPr>
        <w:t xml:space="preserve">As cessões de crédito </w:t>
      </w:r>
      <w:r w:rsidR="00756204" w:rsidRPr="16C22A4B">
        <w:t>não</w:t>
      </w:r>
      <w:r w:rsidR="00756204">
        <w:t xml:space="preserve"> abrangidas</w:t>
      </w:r>
      <w:r w:rsidR="00756204" w:rsidRPr="16C22A4B">
        <w:t xml:space="preserve"> </w:t>
      </w:r>
      <w:r w:rsidR="00756204">
        <w:t xml:space="preserve">pela Instrução Normativa SEGES/ME nº 53, de </w:t>
      </w:r>
      <w:proofErr w:type="gramStart"/>
      <w:r w:rsidR="00756204">
        <w:t>8</w:t>
      </w:r>
      <w:proofErr w:type="gramEnd"/>
      <w:r w:rsidR="00756204">
        <w:t xml:space="preserve"> de julho de 2020</w:t>
      </w:r>
      <w:r w:rsidR="00756204" w:rsidRPr="16C22A4B">
        <w:t xml:space="preserve"> </w:t>
      </w:r>
      <w:r w:rsidRPr="0C492A58">
        <w:rPr>
          <w:lang w:eastAsia="en-US"/>
        </w:rPr>
        <w:t>dependerão de prévia aprovação do contratante.</w:t>
      </w:r>
      <w:bookmarkEnd w:id="1"/>
    </w:p>
    <w:p w14:paraId="3D6DC2FD" w14:textId="3000ADBF" w:rsidR="006D5FA5" w:rsidRPr="0020168A" w:rsidRDefault="006D5FA5" w:rsidP="00926C87">
      <w:pPr>
        <w:pStyle w:val="Nivel2"/>
        <w:rPr>
          <w:lang w:eastAsia="en-US"/>
        </w:rPr>
      </w:pPr>
      <w:r w:rsidRPr="60CBE1EE">
        <w:rPr>
          <w:lang w:eastAsia="en-US"/>
        </w:rPr>
        <w:t>A eficácia da cessão de crédito</w:t>
      </w:r>
      <w:r w:rsidR="00A22B6B" w:rsidRPr="00A22B6B">
        <w:t xml:space="preserve"> </w:t>
      </w:r>
      <w:r w:rsidR="00A22B6B" w:rsidRPr="16C22A4B">
        <w:t>não</w:t>
      </w:r>
      <w:r w:rsidR="00A22B6B">
        <w:t xml:space="preserve"> abrangidas</w:t>
      </w:r>
      <w:r w:rsidR="00A22B6B" w:rsidRPr="16C22A4B">
        <w:t xml:space="preserve"> </w:t>
      </w:r>
      <w:r w:rsidR="00A22B6B">
        <w:t xml:space="preserve">pela Instrução Normativa SEGES/ME nº 53, de </w:t>
      </w:r>
      <w:proofErr w:type="gramStart"/>
      <w:r w:rsidR="00A22B6B">
        <w:t>8</w:t>
      </w:r>
      <w:proofErr w:type="gramEnd"/>
      <w:r w:rsidR="00A22B6B">
        <w:t xml:space="preserve"> de julho de 2020,</w:t>
      </w:r>
      <w:r w:rsidRPr="60CBE1EE">
        <w:rPr>
          <w:lang w:eastAsia="en-US"/>
        </w:rPr>
        <w:t xml:space="preserve"> em relação à Administração, está condicionada à celebração de termo aditivo ao contrato administrativo.</w:t>
      </w:r>
    </w:p>
    <w:p w14:paraId="36DE3F19" w14:textId="6AA34A33" w:rsidR="006D5FA5" w:rsidRPr="0020168A" w:rsidRDefault="006D5FA5" w:rsidP="00926C87">
      <w:pPr>
        <w:pStyle w:val="Nivel2"/>
        <w:rPr>
          <w:lang w:eastAsia="en-US"/>
        </w:rPr>
      </w:pPr>
      <w:r w:rsidRPr="60CBE1EE">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9" w:anchor=":~:text=LEI%20N%C2%BA%208.429%2C%20DE%202%20DE%20JUNHO%20DE%201992&amp;text=Disp%C3%B5e%20sobre%20as%20san%C3%A7%C3%B5es%20aplic%C3%A1veis,fundacional%20e%20d%C3%A1%20outras%20provid%C3%AAncias.">
        <w:r w:rsidRPr="60CBE1EE">
          <w:rPr>
            <w:rStyle w:val="Hyperlink"/>
            <w:lang w:eastAsia="en-US"/>
          </w:rPr>
          <w:t>o art. 12 da Lei nº 8.429, de 1992</w:t>
        </w:r>
      </w:hyperlink>
      <w:r w:rsidR="1C562287" w:rsidRPr="728E6B8C">
        <w:rPr>
          <w:lang w:eastAsia="en-US"/>
        </w:rPr>
        <w:t>,</w:t>
      </w:r>
      <w:r w:rsidRPr="60CBE1EE">
        <w:rPr>
          <w:lang w:eastAsia="en-US"/>
        </w:rPr>
        <w:t xml:space="preserve"> nos termos do </w:t>
      </w:r>
      <w:hyperlink r:id="rId30">
        <w:r w:rsidRPr="60CBE1EE">
          <w:rPr>
            <w:rStyle w:val="Hyperlink"/>
            <w:lang w:eastAsia="en-US"/>
          </w:rPr>
          <w:t xml:space="preserve">Parecer JL-01, de 18 de maio de </w:t>
        </w:r>
        <w:proofErr w:type="gramStart"/>
        <w:r w:rsidRPr="60CBE1EE">
          <w:rPr>
            <w:rStyle w:val="Hyperlink"/>
            <w:lang w:eastAsia="en-US"/>
          </w:rPr>
          <w:t>2020.</w:t>
        </w:r>
        <w:proofErr w:type="gramEnd"/>
      </w:hyperlink>
      <w:bookmarkStart w:id="2" w:name="_Hlk114498447"/>
      <w:bookmarkEnd w:id="2"/>
    </w:p>
    <w:p w14:paraId="5B1F8C0E" w14:textId="45822EA3" w:rsidR="03968920" w:rsidRDefault="03968920" w:rsidP="00926C87">
      <w:pPr>
        <w:pStyle w:val="Nivel2"/>
      </w:pPr>
      <w:r w:rsidRPr="728E6B8C">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728E6B8C">
        <w:rPr>
          <w:sz w:val="19"/>
          <w:szCs w:val="19"/>
        </w:rPr>
        <w:t xml:space="preserve"> (INSTRUÇÃO NORMATIVA Nº 53, DE </w:t>
      </w:r>
      <w:proofErr w:type="gramStart"/>
      <w:r w:rsidRPr="728E6B8C">
        <w:rPr>
          <w:sz w:val="19"/>
          <w:szCs w:val="19"/>
        </w:rPr>
        <w:t>8</w:t>
      </w:r>
      <w:proofErr w:type="gramEnd"/>
      <w:r w:rsidRPr="728E6B8C">
        <w:rPr>
          <w:sz w:val="19"/>
          <w:szCs w:val="19"/>
        </w:rPr>
        <w:t xml:space="preserve"> DE JULHO DE 2020 e Anexos)</w:t>
      </w:r>
    </w:p>
    <w:p w14:paraId="111D3AA9" w14:textId="77777777" w:rsidR="006D5FA5" w:rsidRPr="0020168A" w:rsidRDefault="006D5FA5" w:rsidP="00926C87">
      <w:pPr>
        <w:pStyle w:val="Nivel2"/>
        <w:rPr>
          <w:lang w:eastAsia="en-US"/>
        </w:rPr>
      </w:pPr>
      <w:r w:rsidRPr="60CBE1EE">
        <w:rPr>
          <w:lang w:eastAsia="en-US"/>
        </w:rPr>
        <w:t>A cessão de crédito não afetará a execução do objeto contratado, que continuará sob a integral responsabilidade do contratado.</w:t>
      </w:r>
    </w:p>
    <w:p w14:paraId="2E24D412" w14:textId="087B44EA" w:rsidR="006D5FA5" w:rsidRPr="0020168A" w:rsidRDefault="006D5FA5" w:rsidP="00926C87">
      <w:pPr>
        <w:pStyle w:val="Nivel01"/>
      </w:pPr>
      <w:r>
        <w:t>FORMA E CRITÉRIOS DE SELEÇÃO DO FORNECEDOR</w:t>
      </w:r>
      <w:r w:rsidR="00E66CC3">
        <w:t xml:space="preserve"> E FORMA DE FORNECIMENTO</w:t>
      </w:r>
    </w:p>
    <w:p w14:paraId="55E892C6" w14:textId="77777777" w:rsidR="006D5FA5" w:rsidRPr="0020168A" w:rsidRDefault="006D5FA5" w:rsidP="00926C87">
      <w:pPr>
        <w:pStyle w:val="Nvel1-SemNumPreto"/>
        <w:rPr>
          <w:highlight w:val="yellow"/>
        </w:rPr>
      </w:pPr>
      <w:r w:rsidRPr="0020168A">
        <w:t>Forma de seleção e critério de julgamento da proposta</w:t>
      </w:r>
    </w:p>
    <w:p w14:paraId="5653A6C5" w14:textId="1E54D3E1" w:rsidR="006D5FA5" w:rsidRPr="00E66CC3" w:rsidRDefault="00016804" w:rsidP="00926C87">
      <w:pPr>
        <w:pStyle w:val="Nivel2"/>
      </w:pPr>
      <w:r w:rsidRPr="60CBE1EE">
        <w:t xml:space="preserve">O fornecedor será selecionado por meio da realização de procedimento de LICITAÇÃO, na modalidade PREGÃO, sob a forma ELETRÔNICA, com adoção do critério de julgamento </w:t>
      </w:r>
      <w:r w:rsidRPr="00D27193">
        <w:rPr>
          <w:color w:val="auto"/>
        </w:rPr>
        <w:t>pelo MENOR PREÇO</w:t>
      </w:r>
      <w:r w:rsidR="006D5FA5" w:rsidRPr="60CBE1EE">
        <w:rPr>
          <w:color w:val="FF0000"/>
        </w:rPr>
        <w:t>.</w:t>
      </w:r>
    </w:p>
    <w:p w14:paraId="7E24092C" w14:textId="5F0995AA" w:rsidR="00E66CC3" w:rsidRPr="00E66CC3" w:rsidRDefault="00E66CC3" w:rsidP="00926C87">
      <w:pPr>
        <w:pStyle w:val="Nvel1-SemNumPreto"/>
      </w:pPr>
      <w:r>
        <w:t>Forma de fornecimento</w:t>
      </w:r>
    </w:p>
    <w:p w14:paraId="5E089EE6" w14:textId="25539235" w:rsidR="00E66CC3" w:rsidRPr="0020168A" w:rsidRDefault="00E66CC3" w:rsidP="00926C87">
      <w:pPr>
        <w:pStyle w:val="Nivel2"/>
      </w:pPr>
      <w:r>
        <w:rPr>
          <w:rStyle w:val="normaltextrun"/>
          <w:shd w:val="clear" w:color="auto" w:fill="FFFFFF"/>
        </w:rPr>
        <w:t xml:space="preserve">O </w:t>
      </w:r>
      <w:r>
        <w:rPr>
          <w:rStyle w:val="findhit"/>
          <w:shd w:val="clear" w:color="auto" w:fill="FFFFFF"/>
        </w:rPr>
        <w:t xml:space="preserve">fornecimento do objeto será </w:t>
      </w:r>
      <w:r w:rsidR="00E90749">
        <w:t>integral</w:t>
      </w:r>
      <w:r w:rsidRPr="00C91EDC">
        <w:rPr>
          <w:shd w:val="clear" w:color="auto" w:fill="FFFFFF"/>
        </w:rPr>
        <w:t>.</w:t>
      </w:r>
    </w:p>
    <w:p w14:paraId="6231C289" w14:textId="77777777" w:rsidR="006D5FA5" w:rsidRPr="0020168A" w:rsidRDefault="006D5FA5" w:rsidP="00926C87">
      <w:pPr>
        <w:pStyle w:val="Nvel1-SemNumPreto"/>
      </w:pPr>
      <w:r w:rsidRPr="0020168A">
        <w:t>Exigências de habilitação</w:t>
      </w:r>
    </w:p>
    <w:p w14:paraId="2A00DBFC" w14:textId="77777777" w:rsidR="006D5FA5" w:rsidRPr="0020168A" w:rsidRDefault="006D5FA5" w:rsidP="00926C87">
      <w:pPr>
        <w:pStyle w:val="Nivel2"/>
      </w:pPr>
      <w:r>
        <w:t>Para fins de habilitação, deverá o licitante comprovar os seguintes requisitos:</w:t>
      </w:r>
    </w:p>
    <w:p w14:paraId="3CAA058D" w14:textId="77777777" w:rsidR="006D5FA5" w:rsidRPr="0020168A" w:rsidRDefault="006D5FA5" w:rsidP="00926C87">
      <w:pPr>
        <w:pStyle w:val="Nvel1-SemNumPreto"/>
      </w:pPr>
      <w:r w:rsidRPr="0020168A">
        <w:lastRenderedPageBreak/>
        <w:t>Habilitação jurídica</w:t>
      </w:r>
    </w:p>
    <w:p w14:paraId="61A3B4C2" w14:textId="4EC0B697" w:rsidR="006D5FA5" w:rsidRPr="0020168A" w:rsidRDefault="006D5FA5" w:rsidP="00926C87">
      <w:pPr>
        <w:pStyle w:val="Nivel2"/>
      </w:pPr>
      <w:bookmarkStart w:id="3" w:name="_Ref115800561"/>
      <w:r w:rsidRPr="0C492A58">
        <w:rPr>
          <w:b/>
          <w:bCs/>
        </w:rPr>
        <w:t>Pessoa física:</w:t>
      </w:r>
      <w:r>
        <w:t xml:space="preserve"> cédula de identidade (RG) ou documento equivalente que, por força de lei, tenha validade para fins de identificação em todo o território nacional;</w:t>
      </w:r>
      <w:bookmarkEnd w:id="3"/>
    </w:p>
    <w:p w14:paraId="3AC2B401" w14:textId="77777777" w:rsidR="006D5FA5" w:rsidRPr="0020168A" w:rsidRDefault="006D5FA5" w:rsidP="00926C87">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926C87">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31">
        <w:r w:rsidRPr="0C492A58">
          <w:rPr>
            <w:rStyle w:val="Hyperlink"/>
          </w:rPr>
          <w:t>https://www.gov.br/empresas-e-negocios/pt-br/empreendedor</w:t>
        </w:r>
      </w:hyperlink>
      <w:r>
        <w:t xml:space="preserve">; </w:t>
      </w:r>
    </w:p>
    <w:p w14:paraId="08B985C7" w14:textId="77777777" w:rsidR="006D5FA5" w:rsidRPr="0020168A" w:rsidRDefault="006D5FA5" w:rsidP="00926C87">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926C87">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2">
        <w:r w:rsidRPr="0C492A58">
          <w:rPr>
            <w:rStyle w:val="Hyperlink"/>
          </w:rPr>
          <w:t>Normativa DREI/ME n.º 77, de 18 de março de 2020</w:t>
        </w:r>
      </w:hyperlink>
      <w:r>
        <w:t>.</w:t>
      </w:r>
    </w:p>
    <w:p w14:paraId="797FF824" w14:textId="77777777" w:rsidR="006D5FA5" w:rsidRPr="0020168A" w:rsidRDefault="006D5FA5" w:rsidP="00926C87">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77777777" w:rsidR="006D5FA5" w:rsidRPr="0020168A" w:rsidRDefault="006D5FA5" w:rsidP="00926C87">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w:t>
      </w:r>
      <w:proofErr w:type="gramStart"/>
      <w:r>
        <w:t>opera,</w:t>
      </w:r>
      <w:proofErr w:type="gramEnd"/>
      <w:r>
        <w:t xml:space="preserve"> com averbação no Registro onde tem sede a matriz</w:t>
      </w:r>
    </w:p>
    <w:p w14:paraId="10734638" w14:textId="7CEC4A9C" w:rsidR="006D5FA5" w:rsidRPr="0020168A" w:rsidRDefault="006D5FA5" w:rsidP="00926C87">
      <w:pPr>
        <w:pStyle w:val="Nivel2"/>
      </w:pPr>
      <w:r w:rsidRPr="0C492A58">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r w:rsidRPr="0C492A58">
          <w:rPr>
            <w:rStyle w:val="Hyperlink"/>
          </w:rPr>
          <w:t>art. 107 da Lei nº 5.764, de 16 de dezembro 1971</w:t>
        </w:r>
      </w:hyperlink>
      <w:r>
        <w:t>.</w:t>
      </w:r>
    </w:p>
    <w:p w14:paraId="3159843F" w14:textId="1A024125" w:rsidR="006D5FA5" w:rsidRPr="0020168A" w:rsidRDefault="006D5FA5" w:rsidP="00926C87">
      <w:pPr>
        <w:pStyle w:val="Nivel2"/>
      </w:pPr>
      <w:r w:rsidRPr="0C492A58">
        <w:rPr>
          <w:b/>
          <w:bCs/>
        </w:rPr>
        <w:t>Agricultor familiar:</w:t>
      </w:r>
      <w:r>
        <w:t xml:space="preserve"> Declaração de Aptidão ao Pronaf – DAP ou DAP-P válida, ou, ainda, outros documentos definidos pela Secretaria Especial de Agricultura Familiar e do Desenvolvimento Agrário, nos termos do</w:t>
      </w:r>
      <w:hyperlink r:id="rId34" w:anchor="art4§2">
        <w:r w:rsidRPr="0C492A58">
          <w:rPr>
            <w:rStyle w:val="Hyperlink"/>
          </w:rPr>
          <w:t xml:space="preserve"> art. 4º, §2º do Decreto nº 10.880, de </w:t>
        </w:r>
        <w:proofErr w:type="gramStart"/>
        <w:r w:rsidRPr="0C492A58">
          <w:rPr>
            <w:rStyle w:val="Hyperlink"/>
          </w:rPr>
          <w:t>2</w:t>
        </w:r>
        <w:proofErr w:type="gramEnd"/>
        <w:r w:rsidRPr="0C492A58">
          <w:rPr>
            <w:rStyle w:val="Hyperlink"/>
          </w:rPr>
          <w:t xml:space="preserve"> de dezembro de 2021</w:t>
        </w:r>
      </w:hyperlink>
      <w:r>
        <w:t>.</w:t>
      </w:r>
    </w:p>
    <w:p w14:paraId="52333DAD" w14:textId="6389E13C" w:rsidR="006D5FA5" w:rsidRPr="0020168A" w:rsidRDefault="006D5FA5" w:rsidP="00926C87">
      <w:pPr>
        <w:pStyle w:val="Nivel2"/>
      </w:pPr>
      <w:r w:rsidRPr="0C492A58">
        <w:rPr>
          <w:b/>
          <w:bCs/>
        </w:rPr>
        <w:t>Produtor Rural:</w:t>
      </w:r>
      <w:r>
        <w:t xml:space="preserve"> matrícula no Cadastro Específico do INSS – CEI, que comprove a qualificação como produtor rural pessoa física, nos termos da </w:t>
      </w:r>
      <w:hyperlink r:id="rId35">
        <w:r w:rsidRPr="0C492A58">
          <w:rPr>
            <w:rStyle w:val="Hyperlink"/>
          </w:rPr>
          <w:t>Instrução Normativa RFB n. 971, de 13 de novembro de 2009</w:t>
        </w:r>
      </w:hyperlink>
      <w:r>
        <w:t xml:space="preserve"> (</w:t>
      </w:r>
      <w:proofErr w:type="spellStart"/>
      <w:r>
        <w:t>arts</w:t>
      </w:r>
      <w:proofErr w:type="spellEnd"/>
      <w:r>
        <w:t>. 17 a 19 e 165).</w:t>
      </w:r>
    </w:p>
    <w:p w14:paraId="37506265" w14:textId="77777777" w:rsidR="006D5FA5" w:rsidRPr="0020168A" w:rsidRDefault="006D5FA5" w:rsidP="00926C87">
      <w:pPr>
        <w:pStyle w:val="Nivel2"/>
      </w:pPr>
      <w:r>
        <w:t>Os documentos apresentados deverão estar acompanhados de todas as alterações ou da consolidação respectiva.</w:t>
      </w:r>
    </w:p>
    <w:p w14:paraId="21DB9363" w14:textId="77777777" w:rsidR="006D5FA5" w:rsidRPr="0020168A" w:rsidRDefault="006D5FA5" w:rsidP="00926C87">
      <w:pPr>
        <w:pStyle w:val="Nvel1-SemNumPreto"/>
      </w:pPr>
      <w:r w:rsidRPr="0020168A">
        <w:t xml:space="preserve">Habilitação fiscal, social e </w:t>
      </w:r>
      <w:proofErr w:type="gramStart"/>
      <w:r w:rsidRPr="0020168A">
        <w:t>trabalhista</w:t>
      </w:r>
      <w:proofErr w:type="gramEnd"/>
    </w:p>
    <w:p w14:paraId="7FB1F682" w14:textId="77777777" w:rsidR="006D5FA5" w:rsidRPr="0020168A" w:rsidRDefault="006D5FA5" w:rsidP="00926C87">
      <w:pPr>
        <w:pStyle w:val="Nivel2"/>
      </w:pPr>
      <w:r>
        <w:t>Prova de inscrição no Cadastro Nacional de Pessoas Jurídicas ou no Cadastro de Pessoas Físicas, conforme o caso;</w:t>
      </w:r>
    </w:p>
    <w:p w14:paraId="694AC63F" w14:textId="77777777" w:rsidR="006D5FA5" w:rsidRPr="0020168A" w:rsidRDefault="006D5FA5" w:rsidP="00926C87">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926C87">
      <w:pPr>
        <w:pStyle w:val="Nivel2"/>
      </w:pPr>
      <w:r>
        <w:lastRenderedPageBreak/>
        <w:t>Prova de regularidade com o Fundo de Garantia do Tempo de Serviço (FGTS);</w:t>
      </w:r>
    </w:p>
    <w:p w14:paraId="5CCA761A" w14:textId="77777777" w:rsidR="006D5FA5" w:rsidRPr="0020168A" w:rsidRDefault="006D5FA5" w:rsidP="00926C87">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E28622" w14:textId="77777777" w:rsidR="00E90749" w:rsidRPr="0020168A" w:rsidRDefault="00E90749" w:rsidP="00926C87">
      <w:pPr>
        <w:pStyle w:val="Nivel2"/>
      </w:pPr>
      <w:r>
        <w:t xml:space="preserve">Prova de inscrição no cadastro de contribuintes </w:t>
      </w:r>
      <w:r w:rsidRPr="00E00BE1">
        <w:rPr>
          <w:color w:val="auto"/>
        </w:rPr>
        <w:t xml:space="preserve">Estadual ou Municipal relativo </w:t>
      </w:r>
      <w:r>
        <w:t xml:space="preserve">ao domicílio ou sede do fornecedor, pertinente ao seu ramo de atividade e compatível com o objeto contratual; </w:t>
      </w:r>
    </w:p>
    <w:p w14:paraId="7940AC7A" w14:textId="77777777" w:rsidR="00E90749" w:rsidRPr="0020168A" w:rsidRDefault="00E90749" w:rsidP="00926C87">
      <w:pPr>
        <w:pStyle w:val="Nivel2"/>
      </w:pPr>
      <w:r>
        <w:t xml:space="preserve">Prova de regularidade com a Fazenda </w:t>
      </w:r>
      <w:r w:rsidRPr="00E00BE1">
        <w:rPr>
          <w:color w:val="auto"/>
        </w:rPr>
        <w:t xml:space="preserve">Estadual ou Municipal </w:t>
      </w:r>
      <w:r>
        <w:t>do domicílio ou sede do fornecedor, relativa à atividade em cujo exercício contrata ou concorre;</w:t>
      </w:r>
    </w:p>
    <w:p w14:paraId="1D305FC3" w14:textId="4125B443" w:rsidR="006D5FA5" w:rsidRPr="0020168A" w:rsidRDefault="00E90749" w:rsidP="00926C87">
      <w:pPr>
        <w:pStyle w:val="Nivel2"/>
      </w:pPr>
      <w:r>
        <w:t xml:space="preserve">Caso o fornecedor seja considerado isento dos tributos </w:t>
      </w:r>
      <w:r w:rsidRPr="00E00BE1">
        <w:rPr>
          <w:color w:val="auto"/>
        </w:rPr>
        <w:t>Estadual ou Municipal</w:t>
      </w:r>
      <w:r w:rsidRPr="0C492A58">
        <w:rPr>
          <w:color w:val="FF0000"/>
        </w:rPr>
        <w:t xml:space="preserve"> </w:t>
      </w:r>
      <w:r>
        <w:t>relacionados ao objeto contratual, deverá comprovar tal condição mediante a apresentação de declaração da Fazenda respectiva do seu domicílio ou sede, ou outra equivalente, na forma da lei</w:t>
      </w:r>
      <w:r w:rsidR="006D5FA5">
        <w:t>.</w:t>
      </w:r>
    </w:p>
    <w:p w14:paraId="63D67802" w14:textId="77777777" w:rsidR="006D5FA5" w:rsidRPr="0020168A" w:rsidRDefault="006D5FA5" w:rsidP="00926C87">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72A3416" w14:textId="77777777" w:rsidR="006D5FA5" w:rsidRPr="00036AD7" w:rsidRDefault="006D5FA5" w:rsidP="00926C87">
      <w:pPr>
        <w:pStyle w:val="Nvel1-SemNumPreto"/>
      </w:pPr>
      <w:r w:rsidRPr="00036AD7">
        <w:t>Qualificação Econômico-Financeira</w:t>
      </w:r>
    </w:p>
    <w:p w14:paraId="3FE7166C" w14:textId="0ED0BD2A" w:rsidR="006D5FA5" w:rsidRPr="0020168A" w:rsidRDefault="006D5FA5" w:rsidP="00926C87">
      <w:pPr>
        <w:pStyle w:val="Nivel2"/>
      </w:pPr>
      <w:r>
        <w:t>Certidão negativa de insolvência civil expedida pelo distribuidor do domicílio ou sede do licitante, caso se trate de pessoa física, desde que admitida a sua participação na licitação (</w:t>
      </w:r>
      <w:hyperlink r:id="rId36"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926C87">
      <w:pPr>
        <w:pStyle w:val="Nivel2"/>
      </w:pPr>
      <w:r>
        <w:t xml:space="preserve">Certidão negativa de falência expedida pelo distribuidor da sede do fornecedor - </w:t>
      </w:r>
      <w:hyperlink r:id="rId37" w:anchor="art69">
        <w:r w:rsidRPr="0C492A58">
          <w:rPr>
            <w:rStyle w:val="Hyperlink"/>
          </w:rPr>
          <w:t>Lei nº 14.133, de 2021, art. 69, caput, inciso II</w:t>
        </w:r>
        <w:proofErr w:type="gramStart"/>
      </w:hyperlink>
      <w:r>
        <w:t>)</w:t>
      </w:r>
      <w:proofErr w:type="gramEnd"/>
      <w:r>
        <w:t>;</w:t>
      </w:r>
    </w:p>
    <w:p w14:paraId="3D30279F" w14:textId="635CBD0E" w:rsidR="005B0AFB" w:rsidRDefault="77E01502" w:rsidP="00926C87">
      <w:pPr>
        <w:pStyle w:val="Nivel2"/>
      </w:pPr>
      <w:r>
        <w:t>B</w:t>
      </w:r>
      <w:r w:rsidR="005B0AFB">
        <w:t xml:space="preserve">alanço patrimonial, demonstração de resultado de exercício e demais demonstrações contábeis dos </w:t>
      </w:r>
      <w:proofErr w:type="gramStart"/>
      <w:r w:rsidR="005B0AFB">
        <w:t>2</w:t>
      </w:r>
      <w:proofErr w:type="gramEnd"/>
      <w:r w:rsidR="005B0AFB">
        <w:t xml:space="preserve"> (dois) últimos exercícios sociais, comprovando;</w:t>
      </w:r>
    </w:p>
    <w:p w14:paraId="7B6CC4D1" w14:textId="77777777" w:rsidR="005B0AFB" w:rsidRDefault="005B0AFB" w:rsidP="005D30B6">
      <w:pPr>
        <w:pStyle w:val="Nivel3"/>
      </w:pPr>
      <w:proofErr w:type="gramStart"/>
      <w:r>
        <w:t>índices</w:t>
      </w:r>
      <w:proofErr w:type="gramEnd"/>
      <w:r>
        <w:t xml:space="preserve"> de Liquidez Geral (LG), Liquidez Corrente (LC), e Solvência Geral (SG) superiores a 1 (um);</w:t>
      </w:r>
    </w:p>
    <w:p w14:paraId="1A6C3A1E" w14:textId="77777777" w:rsidR="00815528" w:rsidRDefault="005B0AFB" w:rsidP="005D30B6">
      <w:pPr>
        <w:pStyle w:val="Nivel3"/>
      </w:pPr>
      <w:r>
        <w:t>As empresas criadas no exercício financeiro da licitação deverão atender a todas as exigências da habilitação e poderão substituir os demonstrativos contábeis pelo balanço de abertura.</w:t>
      </w:r>
    </w:p>
    <w:p w14:paraId="754FCA4D" w14:textId="70B9CD86" w:rsidR="00815528" w:rsidRDefault="1FB398B6" w:rsidP="005D30B6">
      <w:pPr>
        <w:pStyle w:val="Nivel3"/>
      </w:pPr>
      <w:r>
        <w:t xml:space="preserve">Os documentos referidos acima limitar-se-ão ao último exercício no caso de a pessoa jurídica ter sido constituída há menos de </w:t>
      </w:r>
      <w:proofErr w:type="gramStart"/>
      <w:r>
        <w:t>2</w:t>
      </w:r>
      <w:proofErr w:type="gramEnd"/>
      <w:r>
        <w:t xml:space="preserve"> (dois) anos</w:t>
      </w:r>
      <w:r w:rsidR="1280A267">
        <w:t>;</w:t>
      </w:r>
    </w:p>
    <w:p w14:paraId="3226EE61" w14:textId="49AC2207" w:rsidR="1280A267" w:rsidRDefault="1280A267" w:rsidP="005D30B6">
      <w:pPr>
        <w:pStyle w:val="Nivel3"/>
      </w:pPr>
      <w:r w:rsidRPr="4EB864CD">
        <w:t xml:space="preserve">Os documentos referidos acima deverão ser exigidos com base no limite definido pela Receita Federal do Brasil para transmissão da Escrituração Contábil Digital - ECD ao </w:t>
      </w:r>
      <w:proofErr w:type="spellStart"/>
      <w:r w:rsidRPr="4EB864CD">
        <w:t>Sped</w:t>
      </w:r>
      <w:proofErr w:type="spellEnd"/>
      <w:r w:rsidRPr="4EB864CD">
        <w:t>.</w:t>
      </w:r>
    </w:p>
    <w:p w14:paraId="109F4688" w14:textId="72651215" w:rsidR="006D5FA5" w:rsidRPr="005E6F84" w:rsidRDefault="00E90749" w:rsidP="00926C87">
      <w:pPr>
        <w:pStyle w:val="Nivel2"/>
      </w:pPr>
      <w:r w:rsidRPr="0C492A58">
        <w:t xml:space="preserve">Caso a empresa licitante apresente resultado inferior ou igual a </w:t>
      </w:r>
      <w:proofErr w:type="gramStart"/>
      <w:r w:rsidRPr="0C492A58">
        <w:t>1</w:t>
      </w:r>
      <w:proofErr w:type="gramEnd"/>
      <w:r w:rsidRPr="0C492A58">
        <w:t xml:space="preserve"> (um) em qualquer dos índices de Liquidez Geral (LG), Solvência Geral (SG) e Liquidez Corrente (LC), será exigido para fins de habilitação </w:t>
      </w:r>
      <w:r w:rsidRPr="005C28A6">
        <w:rPr>
          <w:color w:val="auto"/>
        </w:rPr>
        <w:t xml:space="preserve">capital mínimo de </w:t>
      </w:r>
      <w:r>
        <w:rPr>
          <w:color w:val="auto"/>
        </w:rPr>
        <w:t>5</w:t>
      </w:r>
      <w:r w:rsidRPr="005C28A6">
        <w:rPr>
          <w:color w:val="auto"/>
        </w:rPr>
        <w:t>% do valor total estimado da contratação</w:t>
      </w:r>
      <w:r w:rsidR="006D5FA5" w:rsidRPr="00E90749">
        <w:rPr>
          <w:color w:val="000000" w:themeColor="text1"/>
        </w:rPr>
        <w:t>.</w:t>
      </w:r>
    </w:p>
    <w:p w14:paraId="0605F521" w14:textId="32D3B83B" w:rsidR="005E6F84" w:rsidRPr="005E6F84" w:rsidRDefault="005E6F84" w:rsidP="00926C87">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FA4AF4" w:rsidRDefault="006D5FA5" w:rsidP="00926C87">
      <w:pPr>
        <w:pStyle w:val="Nvel2-Red"/>
        <w:rPr>
          <w:i w:val="0"/>
          <w:color w:val="auto"/>
        </w:rPr>
      </w:pPr>
      <w:r w:rsidRPr="00FA4AF4">
        <w:rPr>
          <w:i w:val="0"/>
          <w:color w:val="auto"/>
        </w:rPr>
        <w:t>O atendimento dos índices econômicos previstos neste item deverá ser atestado mediante declaração assinada por profissional habilitado da área contábil, apresentada pelo fornecedor.</w:t>
      </w:r>
    </w:p>
    <w:p w14:paraId="1ED659CB" w14:textId="77777777" w:rsidR="006D5FA5" w:rsidRPr="00926C87" w:rsidRDefault="006D5FA5" w:rsidP="00926C87">
      <w:pPr>
        <w:pStyle w:val="Nvel1-SemNumPreto"/>
      </w:pPr>
      <w:r w:rsidRPr="00926C87">
        <w:t>Qualificação Técnica</w:t>
      </w:r>
    </w:p>
    <w:p w14:paraId="2BBBAA06" w14:textId="2A73A292" w:rsidR="006D5FA5" w:rsidRPr="00FA4AF4" w:rsidRDefault="006D5FA5" w:rsidP="00926C87">
      <w:pPr>
        <w:pStyle w:val="Nvel2-Red"/>
        <w:rPr>
          <w:i w:val="0"/>
          <w:color w:val="auto"/>
          <w:lang w:eastAsia="zh-CN" w:bidi="hi-IN"/>
        </w:rPr>
      </w:pPr>
      <w:r w:rsidRPr="00FA4AF4">
        <w:rPr>
          <w:i w:val="0"/>
          <w:color w:val="auto"/>
          <w:lang w:eastAsia="zh-CN" w:bidi="hi-IN"/>
        </w:rPr>
        <w:t>Registro ou inscrição da empresa na entidade profissional, em plena validade;</w:t>
      </w:r>
    </w:p>
    <w:p w14:paraId="7991AFBF" w14:textId="77777777" w:rsidR="006D5FA5" w:rsidRPr="00FA4AF4" w:rsidRDefault="006D5FA5" w:rsidP="00926C87">
      <w:pPr>
        <w:pStyle w:val="Nvel2-Red"/>
        <w:rPr>
          <w:i w:val="0"/>
          <w:color w:val="auto"/>
        </w:rPr>
      </w:pPr>
      <w:r w:rsidRPr="00FA4AF4">
        <w:rPr>
          <w:i w:val="0"/>
          <w:color w:val="auto"/>
        </w:rPr>
        <w:lastRenderedPageBreak/>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FA4AF4">
        <w:rPr>
          <w:i w:val="0"/>
          <w:color w:val="auto"/>
        </w:rPr>
        <w:t>por pessoas jurídicas de direito público ou privado, ou regularmente emitido(s) pelo conselho profissional competente</w:t>
      </w:r>
      <w:proofErr w:type="gramEnd"/>
      <w:r w:rsidRPr="00FA4AF4">
        <w:rPr>
          <w:i w:val="0"/>
          <w:color w:val="auto"/>
        </w:rPr>
        <w:t>, quando for o caso.</w:t>
      </w:r>
    </w:p>
    <w:p w14:paraId="520C39F0" w14:textId="77777777" w:rsidR="00926C87" w:rsidRPr="00926C87" w:rsidRDefault="00926C87" w:rsidP="00FA4AF4">
      <w:pPr>
        <w:pStyle w:val="Nvel3-R"/>
        <w:rPr>
          <w:i/>
        </w:rPr>
      </w:pPr>
      <w:r w:rsidRPr="00926C87">
        <w:t>Será admitida, para fins de comprovação de quantitativo mínimo, a apresentação e o somatório de diferentes atestados executados de forma concomitante.</w:t>
      </w:r>
    </w:p>
    <w:p w14:paraId="3A177B16" w14:textId="77777777" w:rsidR="00926C87" w:rsidRPr="00926C87" w:rsidRDefault="00926C87" w:rsidP="00FA4AF4">
      <w:pPr>
        <w:pStyle w:val="Nvel3-R"/>
        <w:rPr>
          <w:i/>
          <w:shd w:val="clear" w:color="auto" w:fill="FFFF00"/>
        </w:rPr>
      </w:pPr>
      <w:r w:rsidRPr="00926C87">
        <w:t>Os atestados de capacidade técnica poderão ser apresentados em nome da matriz ou da filial do fornecedor.</w:t>
      </w:r>
    </w:p>
    <w:p w14:paraId="31D9DF19" w14:textId="77777777" w:rsidR="00926C87" w:rsidRPr="00FA4AF4" w:rsidRDefault="00926C87" w:rsidP="00FA4AF4">
      <w:pPr>
        <w:pStyle w:val="Nivel4"/>
        <w:rPr>
          <w:shd w:val="clear" w:color="auto" w:fill="FFFF00"/>
        </w:rPr>
      </w:pPr>
      <w:r w:rsidRPr="00FA4AF4">
        <w:t>Os atestados de capacidade técnica deverão dizer possuir características similares e compatíveis com as especificações técnicas constantes no item 1.1 deste Termo de referencia</w:t>
      </w:r>
      <w:r w:rsidRPr="00FA4AF4">
        <w:rPr>
          <w:shd w:val="clear" w:color="auto" w:fill="FFFF00"/>
        </w:rPr>
        <w:t>.</w:t>
      </w:r>
    </w:p>
    <w:p w14:paraId="16F16D56" w14:textId="77777777" w:rsidR="00926C87" w:rsidRPr="00FA4AF4" w:rsidRDefault="00926C87" w:rsidP="00FA4AF4">
      <w:pPr>
        <w:pStyle w:val="Nvel3-R"/>
      </w:pPr>
      <w:r w:rsidRPr="00FA4AF4">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quando exigido pelo pregoeiro.</w:t>
      </w:r>
    </w:p>
    <w:p w14:paraId="46FC4226" w14:textId="77777777" w:rsidR="00926C87" w:rsidRPr="0020168A" w:rsidRDefault="00926C87" w:rsidP="00926C87">
      <w:pPr>
        <w:pStyle w:val="Nivel2"/>
      </w:pPr>
      <w:r>
        <w:t>Caso admitida a participação de cooperativas, será exigida a seguinte documentação complementar:</w:t>
      </w:r>
    </w:p>
    <w:p w14:paraId="568297B3" w14:textId="77777777" w:rsidR="00926C87" w:rsidRPr="0020168A" w:rsidRDefault="00926C87" w:rsidP="00926C87">
      <w:pPr>
        <w:pStyle w:val="Nivel3"/>
      </w:pPr>
      <w:r>
        <w:t xml:space="preserve">A relação dos cooperados que atendem aos requisitos técnicos exigidos para a contratação e que executarão o contrato, com as respectivas atas de inscrição e a comprovação de que </w:t>
      </w:r>
      <w:proofErr w:type="gramStart"/>
      <w:r>
        <w:t>estão</w:t>
      </w:r>
      <w:proofErr w:type="gramEnd"/>
      <w:r>
        <w:t xml:space="preserve"> domiciliados na localidade da sede da cooperativa, respeitado o disposto nos </w:t>
      </w:r>
      <w:hyperlink r:id="rId38" w:anchor="art4">
        <w:proofErr w:type="spellStart"/>
        <w:r w:rsidRPr="0C492A58">
          <w:rPr>
            <w:rStyle w:val="Hyperlink"/>
          </w:rPr>
          <w:t>arts</w:t>
        </w:r>
        <w:proofErr w:type="spellEnd"/>
        <w:r w:rsidRPr="0C492A58">
          <w:rPr>
            <w:rStyle w:val="Hyperlink"/>
          </w:rPr>
          <w:t xml:space="preserve">. </w:t>
        </w:r>
        <w:proofErr w:type="gramStart"/>
        <w:r w:rsidRPr="0C492A58">
          <w:rPr>
            <w:rStyle w:val="Hyperlink"/>
          </w:rPr>
          <w:t>4º, inciso</w:t>
        </w:r>
        <w:proofErr w:type="gramEnd"/>
        <w:r w:rsidRPr="0C492A58">
          <w:rPr>
            <w:rStyle w:val="Hyperlink"/>
          </w:rPr>
          <w:t xml:space="preserve"> XI, 21, inciso I</w:t>
        </w:r>
      </w:hyperlink>
      <w:r>
        <w:t xml:space="preserve"> e </w:t>
      </w:r>
      <w:hyperlink r:id="rId39" w:anchor="art42">
        <w:r w:rsidRPr="0C492A58">
          <w:rPr>
            <w:rStyle w:val="Hyperlink"/>
          </w:rPr>
          <w:t>42, §§2º a 6º da Lei n. 5.764, de 1971</w:t>
        </w:r>
      </w:hyperlink>
      <w:r>
        <w:t>;</w:t>
      </w:r>
    </w:p>
    <w:p w14:paraId="6B029D72" w14:textId="77777777" w:rsidR="00926C87" w:rsidRPr="0020168A" w:rsidRDefault="00926C87" w:rsidP="00926C87">
      <w:pPr>
        <w:pStyle w:val="Nivel3"/>
      </w:pPr>
      <w:r>
        <w:t>A declaração de regularidade de situação do contribuinte individual – DRSCI, para cada um dos cooperados indicados;</w:t>
      </w:r>
    </w:p>
    <w:p w14:paraId="5E5EFC13" w14:textId="77777777" w:rsidR="00926C87" w:rsidRPr="0020168A" w:rsidRDefault="00926C87" w:rsidP="00926C87">
      <w:pPr>
        <w:pStyle w:val="Nivel3"/>
      </w:pPr>
      <w:r>
        <w:t xml:space="preserve">A comprovação do capital social proporcional ao número de cooperados necessários à execução contratual; </w:t>
      </w:r>
    </w:p>
    <w:p w14:paraId="7CF940B0" w14:textId="77777777" w:rsidR="00926C87" w:rsidRPr="0020168A" w:rsidRDefault="00926C87" w:rsidP="00926C87">
      <w:pPr>
        <w:pStyle w:val="Nivel3"/>
      </w:pPr>
      <w:r>
        <w:t xml:space="preserve">O registro previsto na </w:t>
      </w:r>
      <w:hyperlink r:id="rId40" w:anchor="art107">
        <w:r w:rsidRPr="0C492A58">
          <w:rPr>
            <w:rStyle w:val="Hyperlink"/>
          </w:rPr>
          <w:t>Lei n. 5.764, de 1971, art. 107</w:t>
        </w:r>
      </w:hyperlink>
      <w:r>
        <w:t>;</w:t>
      </w:r>
    </w:p>
    <w:p w14:paraId="01338D56" w14:textId="77777777" w:rsidR="00926C87" w:rsidRPr="0020168A" w:rsidRDefault="00926C87" w:rsidP="00926C87">
      <w:pPr>
        <w:pStyle w:val="Nivel3"/>
      </w:pPr>
      <w:r>
        <w:t xml:space="preserve"> A comprovação de integração das respectivas quotas-partes por parte dos cooperados que executarão o contrato; </w:t>
      </w:r>
      <w:proofErr w:type="gramStart"/>
      <w:r>
        <w:t>e</w:t>
      </w:r>
      <w:proofErr w:type="gramEnd"/>
    </w:p>
    <w:p w14:paraId="31C1D736" w14:textId="77777777" w:rsidR="00926C87" w:rsidRPr="0020168A" w:rsidRDefault="00926C87" w:rsidP="00926C87">
      <w:pPr>
        <w:pStyle w:val="Nivel3"/>
      </w:pPr>
      <w: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E8929CB" w14:textId="77777777" w:rsidR="00926C87" w:rsidRDefault="00926C87" w:rsidP="00926C87">
      <w:pPr>
        <w:pStyle w:val="Nivel2"/>
      </w:pPr>
      <w:r>
        <w:t xml:space="preserve">A última auditoria contábil-financeira da cooperativa, conforme dispõe o </w:t>
      </w:r>
      <w:hyperlink r:id="rId41" w:anchor="art112">
        <w:r w:rsidRPr="0C492A58">
          <w:rPr>
            <w:rStyle w:val="Hyperlink"/>
          </w:rPr>
          <w:t>art. 112 da Lei n. 5.764, de 1971</w:t>
        </w:r>
      </w:hyperlink>
      <w:r>
        <w:t>, ou uma declaração, sob as penas da lei, de que tal auditoria não foi exigida pelo órgão fiscalizador.</w:t>
      </w:r>
    </w:p>
    <w:p w14:paraId="2DFFCCF7" w14:textId="1F154556" w:rsidR="006D5FA5" w:rsidRPr="0020168A" w:rsidRDefault="006D5FA5" w:rsidP="00926C87">
      <w:pPr>
        <w:pStyle w:val="Nivel01"/>
      </w:pPr>
      <w:r>
        <w:t>ESTIMATIVAS DO VALOR DA CONTRATAÇÃO</w:t>
      </w:r>
    </w:p>
    <w:p w14:paraId="4966DB60" w14:textId="3C99294A" w:rsidR="006D5FA5" w:rsidRPr="008E0BEA" w:rsidRDefault="006D5FA5" w:rsidP="00926C87">
      <w:pPr>
        <w:pStyle w:val="Nvel2-Red"/>
        <w:rPr>
          <w:b/>
          <w:bCs/>
          <w:i w:val="0"/>
          <w:color w:val="auto"/>
        </w:rPr>
      </w:pPr>
      <w:r w:rsidRPr="008E0BEA">
        <w:rPr>
          <w:i w:val="0"/>
          <w:color w:val="auto"/>
        </w:rPr>
        <w:t xml:space="preserve">O custo estimado total da </w:t>
      </w:r>
      <w:r w:rsidR="008E0BEA" w:rsidRPr="008E0BEA">
        <w:rPr>
          <w:i w:val="0"/>
          <w:color w:val="auto"/>
        </w:rPr>
        <w:t>aquisi</w:t>
      </w:r>
      <w:r w:rsidRPr="008E0BEA">
        <w:rPr>
          <w:i w:val="0"/>
          <w:color w:val="auto"/>
        </w:rPr>
        <w:t>ção é de R$</w:t>
      </w:r>
      <w:r w:rsidR="008E0BEA" w:rsidRPr="008E0BEA">
        <w:rPr>
          <w:i w:val="0"/>
          <w:color w:val="auto"/>
        </w:rPr>
        <w:t xml:space="preserve"> 275.437,46 </w:t>
      </w:r>
      <w:r w:rsidRPr="008E0BEA">
        <w:rPr>
          <w:i w:val="0"/>
          <w:color w:val="auto"/>
        </w:rPr>
        <w:t>(</w:t>
      </w:r>
      <w:r w:rsidR="008E0BEA" w:rsidRPr="008E0BEA">
        <w:rPr>
          <w:i w:val="0"/>
          <w:color w:val="auto"/>
        </w:rPr>
        <w:t>duzentos e setenta e cinco mil, quatrocentos e trinta e sete reais e quarenta e seis centavos</w:t>
      </w:r>
      <w:r w:rsidRPr="008E0BEA">
        <w:rPr>
          <w:i w:val="0"/>
          <w:color w:val="auto"/>
        </w:rPr>
        <w:t>), conforme custos unitários apostos na em anexo.</w:t>
      </w:r>
    </w:p>
    <w:p w14:paraId="0F8E48C5" w14:textId="5906083C" w:rsidR="62412CEE" w:rsidRPr="00B92E50" w:rsidRDefault="62412CEE" w:rsidP="00926C87">
      <w:pPr>
        <w:pStyle w:val="Nvel2-Red"/>
        <w:rPr>
          <w:i w:val="0"/>
          <w:color w:val="000000" w:themeColor="text1"/>
        </w:rPr>
      </w:pPr>
      <w:bookmarkStart w:id="5" w:name="_GoBack"/>
      <w:bookmarkEnd w:id="5"/>
      <w:r w:rsidRPr="00B92E50">
        <w:rPr>
          <w:rFonts w:eastAsia="MS Mincho"/>
          <w:i w:val="0"/>
          <w:color w:val="000000" w:themeColor="text1"/>
        </w:rPr>
        <w:t xml:space="preserve">Em caso de licitação para Registro de Preços, os preços </w:t>
      </w:r>
      <w:r w:rsidRPr="00B92E50">
        <w:rPr>
          <w:i w:val="0"/>
          <w:color w:val="000000" w:themeColor="text1"/>
        </w:rPr>
        <w:t xml:space="preserve">registrados poderão ser alterados ou atualizados em decorrência de eventual redução dos preços praticados no mercado ou de fato que eleve o </w:t>
      </w:r>
      <w:r w:rsidRPr="00B92E50">
        <w:rPr>
          <w:i w:val="0"/>
          <w:color w:val="000000" w:themeColor="text1"/>
        </w:rPr>
        <w:lastRenderedPageBreak/>
        <w:t>custo dos bens, das obras ou dos serviços registrados, nas seguintes situações</w:t>
      </w:r>
      <w:r w:rsidR="6C24247C" w:rsidRPr="00B92E50">
        <w:rPr>
          <w:i w:val="0"/>
          <w:color w:val="000000" w:themeColor="text1"/>
        </w:rPr>
        <w:t xml:space="preserve"> (art. 25 do Decreto nº 11.462/2023)</w:t>
      </w:r>
      <w:r w:rsidR="2FFAAD6D" w:rsidRPr="00B92E50">
        <w:rPr>
          <w:i w:val="0"/>
          <w:color w:val="000000" w:themeColor="text1"/>
        </w:rPr>
        <w:t>:</w:t>
      </w:r>
    </w:p>
    <w:p w14:paraId="06B9F3AF" w14:textId="1C438570" w:rsidR="00815528" w:rsidRPr="00B92E50" w:rsidRDefault="4B266490" w:rsidP="00FA4AF4">
      <w:pPr>
        <w:pStyle w:val="Nvel3-R"/>
        <w:rPr>
          <w:rStyle w:val="Hyperlink"/>
          <w:rFonts w:ascii="Ecofont_Spranq_eco_Sans" w:eastAsia="MS Mincho" w:hAnsi="Ecofont_Spranq_eco_Sans" w:cs="Tahoma"/>
          <w:i/>
          <w:iCs w:val="0"/>
          <w:color w:val="000000" w:themeColor="text1"/>
          <w:sz w:val="24"/>
          <w:szCs w:val="24"/>
          <w:u w:val="none"/>
        </w:rPr>
      </w:pPr>
      <w:proofErr w:type="gramStart"/>
      <w:r w:rsidRPr="00B92E50">
        <w:t>em</w:t>
      </w:r>
      <w:proofErr w:type="gramEnd"/>
      <w:r w:rsidRPr="00B92E50">
        <w:t xml:space="preserve"> caso de força maior, caso fortuito ou fato do príncipe ou em decorrência de fatos imprevisíveis ou previsíveis de consequências incalculáveis, que inviabilizem a execução da ata tal como pactuada, nos termos do disposto na a</w:t>
      </w:r>
      <w:hyperlink r:id="rId42" w:anchor="art124iid">
        <w:r w:rsidRPr="00B92E50">
          <w:rPr>
            <w:rStyle w:val="Hyperlink"/>
            <w:rFonts w:eastAsia="Arial"/>
            <w:color w:val="000000" w:themeColor="text1"/>
          </w:rPr>
          <w:t>línea “d” do inciso II do capu</w:t>
        </w:r>
        <w:r w:rsidRPr="00B92E50">
          <w:rPr>
            <w:rStyle w:val="Hyperlink"/>
            <w:rFonts w:eastAsia="Arial"/>
            <w:b/>
            <w:bCs/>
            <w:color w:val="000000" w:themeColor="text1"/>
          </w:rPr>
          <w:t>t</w:t>
        </w:r>
        <w:r w:rsidRPr="00B92E50">
          <w:rPr>
            <w:rStyle w:val="Hyperlink"/>
            <w:rFonts w:eastAsia="Arial"/>
            <w:color w:val="000000" w:themeColor="text1"/>
          </w:rPr>
          <w:t xml:space="preserve"> do art. 124 da Lei nº 14.133, de 2021;</w:t>
        </w:r>
      </w:hyperlink>
    </w:p>
    <w:p w14:paraId="4F9B7A05" w14:textId="77777777" w:rsidR="00815528" w:rsidRPr="00B92E50" w:rsidRDefault="4B266490" w:rsidP="00FA4AF4">
      <w:pPr>
        <w:pStyle w:val="Nvel3-R"/>
        <w:rPr>
          <w:rFonts w:ascii="Ecofont_Spranq_eco_Sans" w:eastAsia="MS Mincho" w:hAnsi="Ecofont_Spranq_eco_Sans" w:cs="Tahoma"/>
          <w:i/>
          <w:sz w:val="24"/>
          <w:szCs w:val="24"/>
        </w:rPr>
      </w:pPr>
      <w:proofErr w:type="gramStart"/>
      <w:r w:rsidRPr="00B92E50">
        <w:t>em</w:t>
      </w:r>
      <w:proofErr w:type="gramEnd"/>
      <w:r w:rsidRPr="00B92E50">
        <w:t xml:space="preserve"> caso de criação, alteração ou extinção de quaisquer tributos ou encargos legais ou superveniência de disposições legais, com comprovada repercussão sobre os preços registrados;</w:t>
      </w:r>
    </w:p>
    <w:p w14:paraId="3F1CEA63" w14:textId="77777777" w:rsidR="00815528" w:rsidRPr="00B92E50" w:rsidRDefault="00815528" w:rsidP="00FA4AF4">
      <w:pPr>
        <w:pStyle w:val="Nvel3-R"/>
        <w:rPr>
          <w:rFonts w:ascii="Ecofont_Spranq_eco_Sans" w:eastAsia="MS Mincho" w:hAnsi="Ecofont_Spranq_eco_Sans" w:cs="Tahoma"/>
          <w:i/>
          <w:sz w:val="24"/>
          <w:szCs w:val="24"/>
        </w:rPr>
      </w:pPr>
      <w:proofErr w:type="gramStart"/>
      <w:r w:rsidRPr="00B92E50">
        <w:t>serão</w:t>
      </w:r>
      <w:proofErr w:type="gramEnd"/>
      <w:r w:rsidRPr="00B92E50">
        <w:t xml:space="preserve"> reajustados os preços registrados, respeitada a contagem da anualidade e o índice previsto para a contratação; ou</w:t>
      </w:r>
    </w:p>
    <w:p w14:paraId="1A202910" w14:textId="73AFECD0" w:rsidR="00815528" w:rsidRPr="00B92E50" w:rsidRDefault="00815528" w:rsidP="00FA4AF4">
      <w:pPr>
        <w:pStyle w:val="Nvel3-R"/>
        <w:rPr>
          <w:rFonts w:ascii="Ecofont_Spranq_eco_Sans" w:eastAsia="MS Mincho" w:hAnsi="Ecofont_Spranq_eco_Sans" w:cs="Tahoma"/>
          <w:i/>
          <w:sz w:val="24"/>
          <w:szCs w:val="24"/>
        </w:rPr>
      </w:pPr>
      <w:proofErr w:type="gramStart"/>
      <w:r w:rsidRPr="00B92E50">
        <w:t>poderão</w:t>
      </w:r>
      <w:proofErr w:type="gramEnd"/>
      <w:r w:rsidRPr="00B92E50">
        <w:t xml:space="preserve"> ser repactuados, a pedido do interessado, conforme critérios definidos para a contratação.</w:t>
      </w:r>
    </w:p>
    <w:p w14:paraId="213BF857" w14:textId="77777777" w:rsidR="006D5FA5" w:rsidRPr="0020168A" w:rsidRDefault="006D5FA5" w:rsidP="00926C87">
      <w:pPr>
        <w:pStyle w:val="Nivel01"/>
      </w:pPr>
      <w:r w:rsidRPr="00DA3EF1">
        <w:t>ADEQUAÇÃO</w:t>
      </w:r>
      <w:r>
        <w:t xml:space="preserve"> ORÇAMENTÁRIA</w:t>
      </w:r>
    </w:p>
    <w:p w14:paraId="14B2DDDA" w14:textId="77777777" w:rsidR="006D5FA5" w:rsidRPr="0020168A" w:rsidRDefault="006D5FA5" w:rsidP="00926C87">
      <w:pPr>
        <w:pStyle w:val="Nivel2"/>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Geral da União.</w:t>
      </w:r>
    </w:p>
    <w:p w14:paraId="2CF5A92C" w14:textId="77777777" w:rsidR="006D5FA5" w:rsidRPr="0020168A" w:rsidRDefault="006D5FA5" w:rsidP="00926C87">
      <w:pPr>
        <w:pStyle w:val="Nivel2"/>
      </w:pPr>
      <w:r>
        <w:t xml:space="preserve">A contratação </w:t>
      </w:r>
      <w:r w:rsidRPr="00DA3EF1">
        <w:t>será</w:t>
      </w:r>
      <w:r>
        <w:t xml:space="preserve"> atendida pela seguinte dotação:</w:t>
      </w:r>
    </w:p>
    <w:p w14:paraId="6767C091" w14:textId="77777777" w:rsidR="006D5FA5" w:rsidRPr="0020168A" w:rsidRDefault="006D5FA5" w:rsidP="00F47552">
      <w:pPr>
        <w:pStyle w:val="PargrafodaLista"/>
        <w:numPr>
          <w:ilvl w:val="0"/>
          <w:numId w:val="15"/>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Gestão/Unidade: [...];</w:t>
      </w:r>
    </w:p>
    <w:p w14:paraId="125374BD" w14:textId="77777777" w:rsidR="006D5FA5" w:rsidRPr="0020168A" w:rsidRDefault="006D5FA5" w:rsidP="00F47552">
      <w:pPr>
        <w:pStyle w:val="PargrafodaLista"/>
        <w:numPr>
          <w:ilvl w:val="0"/>
          <w:numId w:val="15"/>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Fonte de Recursos: [...];</w:t>
      </w:r>
    </w:p>
    <w:p w14:paraId="26B22604" w14:textId="77777777" w:rsidR="006D5FA5" w:rsidRPr="0020168A" w:rsidRDefault="006D5FA5" w:rsidP="00F47552">
      <w:pPr>
        <w:pStyle w:val="PargrafodaLista"/>
        <w:numPr>
          <w:ilvl w:val="0"/>
          <w:numId w:val="15"/>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Programa de Trabalho: [...];</w:t>
      </w:r>
    </w:p>
    <w:p w14:paraId="1B693981" w14:textId="77777777" w:rsidR="006D5FA5" w:rsidRPr="0020168A" w:rsidRDefault="006D5FA5" w:rsidP="00F47552">
      <w:pPr>
        <w:pStyle w:val="PargrafodaLista"/>
        <w:numPr>
          <w:ilvl w:val="0"/>
          <w:numId w:val="15"/>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Elemento de Despesa: [...];</w:t>
      </w:r>
    </w:p>
    <w:p w14:paraId="2ECFB95F" w14:textId="77777777" w:rsidR="006D5FA5" w:rsidRPr="00B92E50" w:rsidRDefault="006D5FA5" w:rsidP="00F47552">
      <w:pPr>
        <w:pStyle w:val="PargrafodaLista"/>
        <w:numPr>
          <w:ilvl w:val="0"/>
          <w:numId w:val="15"/>
        </w:numPr>
        <w:spacing w:before="120" w:after="120" w:line="276" w:lineRule="auto"/>
        <w:ind w:left="284" w:firstLine="0"/>
        <w:jc w:val="both"/>
        <w:rPr>
          <w:rFonts w:eastAsia="MS Mincho"/>
        </w:rPr>
      </w:pPr>
      <w:r w:rsidRPr="1F4099FD">
        <w:rPr>
          <w:rFonts w:ascii="Arial" w:eastAsia="Arial" w:hAnsi="Arial" w:cs="Arial"/>
          <w:sz w:val="20"/>
          <w:szCs w:val="20"/>
        </w:rPr>
        <w:t>Plano Interno: [...];</w:t>
      </w:r>
    </w:p>
    <w:bookmarkEnd w:id="0"/>
    <w:p w14:paraId="6638ABC4" w14:textId="29AAC947" w:rsidR="00B92E50" w:rsidRPr="00186DBE" w:rsidRDefault="00B92E50" w:rsidP="00B92E50">
      <w:pPr>
        <w:spacing w:before="120" w:after="120" w:line="276" w:lineRule="auto"/>
        <w:jc w:val="both"/>
        <w:rPr>
          <w:rFonts w:eastAsia="MS Mincho"/>
        </w:rPr>
      </w:pPr>
      <w:r>
        <w:t>Apêndice I – Demanda total.</w:t>
      </w:r>
    </w:p>
    <w:p w14:paraId="27227CFC" w14:textId="17F87958" w:rsidR="00B92E50" w:rsidRPr="00B92E50" w:rsidRDefault="00B92E50" w:rsidP="00B92E50">
      <w:pPr>
        <w:spacing w:before="120" w:after="120" w:line="276" w:lineRule="auto"/>
        <w:jc w:val="both"/>
        <w:rPr>
          <w:rFonts w:eastAsia="MS Mincho"/>
        </w:rPr>
      </w:pPr>
      <w:r>
        <w:t>Apêndice II – Estudo Técnico preliminar.</w:t>
      </w:r>
    </w:p>
    <w:p w14:paraId="5163DDB4" w14:textId="77777777" w:rsidR="00AB0AA1" w:rsidRDefault="00AB0AA1" w:rsidP="00AB0AA1">
      <w:pPr>
        <w:pStyle w:val="Nivel2"/>
        <w:numPr>
          <w:ilvl w:val="0"/>
          <w:numId w:val="0"/>
        </w:numPr>
        <w:ind w:left="709"/>
        <w:jc w:val="center"/>
      </w:pPr>
      <w:r>
        <w:t xml:space="preserve">Rio de Janeiro,      </w:t>
      </w:r>
      <w:proofErr w:type="gramStart"/>
      <w:r>
        <w:t xml:space="preserve">de                  </w:t>
      </w:r>
      <w:proofErr w:type="spellStart"/>
      <w:r>
        <w:t>de</w:t>
      </w:r>
      <w:proofErr w:type="spellEnd"/>
      <w:proofErr w:type="gramEnd"/>
      <w:r>
        <w:t xml:space="preserve"> 2024.</w:t>
      </w:r>
    </w:p>
    <w:p w14:paraId="7F3D35A0" w14:textId="77777777" w:rsidR="00AB0AA1" w:rsidRDefault="00AB0AA1" w:rsidP="00AB0AA1">
      <w:pPr>
        <w:pStyle w:val="Nivel2"/>
        <w:numPr>
          <w:ilvl w:val="0"/>
          <w:numId w:val="0"/>
        </w:numPr>
        <w:ind w:left="709"/>
      </w:pPr>
    </w:p>
    <w:p w14:paraId="6A3F4943" w14:textId="77777777" w:rsidR="00AB0AA1" w:rsidRDefault="00AB0AA1" w:rsidP="00AB0AA1">
      <w:pPr>
        <w:pStyle w:val="Nivel2"/>
        <w:numPr>
          <w:ilvl w:val="0"/>
          <w:numId w:val="0"/>
        </w:numPr>
        <w:ind w:left="709"/>
      </w:pPr>
    </w:p>
    <w:p w14:paraId="18EA7F36" w14:textId="77777777" w:rsidR="00AB0AA1" w:rsidRDefault="00AB0AA1" w:rsidP="00AB0AA1">
      <w:pPr>
        <w:pStyle w:val="Nivel2"/>
        <w:numPr>
          <w:ilvl w:val="0"/>
          <w:numId w:val="0"/>
        </w:numPr>
        <w:ind w:left="709"/>
        <w:jc w:val="center"/>
      </w:pPr>
      <w:r>
        <w:t>PATRIK BASTOS NOVAES – 1º TEN</w:t>
      </w:r>
    </w:p>
    <w:p w14:paraId="771EF55C" w14:textId="77777777" w:rsidR="00AB0AA1" w:rsidRDefault="00AB0AA1" w:rsidP="00AB0AA1">
      <w:pPr>
        <w:pStyle w:val="Nivel2"/>
        <w:numPr>
          <w:ilvl w:val="0"/>
          <w:numId w:val="0"/>
        </w:numPr>
        <w:ind w:left="709"/>
        <w:jc w:val="center"/>
      </w:pPr>
      <w:r>
        <w:t>Membro da equipe de planejamento</w:t>
      </w:r>
    </w:p>
    <w:p w14:paraId="79B7B3D8" w14:textId="77777777" w:rsidR="00AB0AA1" w:rsidRDefault="00AB0AA1" w:rsidP="00AB0AA1">
      <w:pPr>
        <w:pStyle w:val="Nivel2"/>
        <w:numPr>
          <w:ilvl w:val="0"/>
          <w:numId w:val="0"/>
        </w:numPr>
        <w:ind w:left="709"/>
        <w:jc w:val="center"/>
      </w:pPr>
    </w:p>
    <w:p w14:paraId="177B5531" w14:textId="77777777" w:rsidR="00AB0AA1" w:rsidRPr="00B42CF6" w:rsidRDefault="00AB0AA1" w:rsidP="00AB0AA1">
      <w:pPr>
        <w:jc w:val="center"/>
        <w:rPr>
          <w:rFonts w:ascii="Arial" w:hAnsi="Arial" w:cs="Arial"/>
          <w:sz w:val="20"/>
          <w:szCs w:val="20"/>
        </w:rPr>
      </w:pPr>
      <w:r w:rsidRPr="00B42CF6">
        <w:rPr>
          <w:rFonts w:ascii="Arial" w:hAnsi="Arial" w:cs="Arial"/>
          <w:b/>
          <w:bCs/>
          <w:color w:val="000000"/>
          <w:sz w:val="20"/>
          <w:szCs w:val="20"/>
        </w:rPr>
        <w:t>ATO DE APROVAÇÃO</w:t>
      </w:r>
    </w:p>
    <w:p w14:paraId="717FE5AE" w14:textId="77777777" w:rsidR="00AB0AA1" w:rsidRPr="00B42CF6" w:rsidRDefault="00AB0AA1" w:rsidP="00AB0AA1">
      <w:pPr>
        <w:pStyle w:val="Nivel2"/>
        <w:numPr>
          <w:ilvl w:val="0"/>
          <w:numId w:val="0"/>
        </w:numPr>
        <w:ind w:left="709"/>
        <w:jc w:val="center"/>
      </w:pPr>
      <w:r w:rsidRPr="00B42CF6">
        <w:t xml:space="preserve">Com o objetivo de atender às necessidades apresentadas, no uso as atribuições a mim, </w:t>
      </w:r>
      <w:r w:rsidRPr="00B42CF6">
        <w:rPr>
          <w:b/>
          <w:bCs/>
          <w:u w:val="single"/>
        </w:rPr>
        <w:t>aprovo</w:t>
      </w:r>
      <w:r w:rsidRPr="00B42CF6">
        <w:t xml:space="preserve"> este Termo de Referência, a luz do art. 14º, inc. II do Decreto nº 10.024/19, a vista das justificativas e necessidades apresentadas, tendo me sido apresentado todos os elementos para identificação do objeto, quantidade, custos e todos os critérios para execução de forma clara e concisa.</w:t>
      </w:r>
    </w:p>
    <w:p w14:paraId="529B3CD8" w14:textId="77777777" w:rsidR="00AB0AA1" w:rsidRPr="00B42CF6" w:rsidRDefault="00AB0AA1" w:rsidP="00AB0AA1">
      <w:pPr>
        <w:pStyle w:val="Nivel2"/>
        <w:numPr>
          <w:ilvl w:val="0"/>
          <w:numId w:val="0"/>
        </w:numPr>
        <w:ind w:left="709"/>
        <w:jc w:val="center"/>
      </w:pPr>
    </w:p>
    <w:p w14:paraId="287A153E" w14:textId="77777777" w:rsidR="00AB0AA1" w:rsidRPr="00B42CF6" w:rsidRDefault="00AB0AA1" w:rsidP="00AB0AA1">
      <w:pPr>
        <w:spacing w:before="100" w:beforeAutospacing="1" w:after="363" w:line="276" w:lineRule="auto"/>
        <w:ind w:left="720"/>
        <w:jc w:val="center"/>
        <w:rPr>
          <w:rFonts w:ascii="Arial" w:hAnsi="Arial" w:cs="Arial"/>
          <w:bCs/>
          <w:sz w:val="20"/>
          <w:szCs w:val="20"/>
        </w:rPr>
      </w:pPr>
      <w:r w:rsidRPr="00B42CF6">
        <w:rPr>
          <w:rFonts w:ascii="Arial" w:hAnsi="Arial" w:cs="Arial"/>
          <w:color w:val="000000"/>
          <w:sz w:val="20"/>
          <w:szCs w:val="20"/>
        </w:rPr>
        <w:t xml:space="preserve">Rio de Janeiro,         </w:t>
      </w:r>
      <w:r>
        <w:rPr>
          <w:rFonts w:ascii="Arial" w:hAnsi="Arial" w:cs="Arial"/>
          <w:color w:val="000000"/>
          <w:sz w:val="20"/>
          <w:szCs w:val="20"/>
        </w:rPr>
        <w:t xml:space="preserve">    </w:t>
      </w:r>
      <w:proofErr w:type="gramStart"/>
      <w:r>
        <w:rPr>
          <w:rFonts w:ascii="Arial" w:hAnsi="Arial" w:cs="Arial"/>
          <w:color w:val="000000"/>
          <w:sz w:val="20"/>
          <w:szCs w:val="20"/>
        </w:rPr>
        <w:t xml:space="preserve">de                   </w:t>
      </w:r>
      <w:proofErr w:type="spellStart"/>
      <w:r>
        <w:rPr>
          <w:rFonts w:ascii="Arial" w:hAnsi="Arial" w:cs="Arial"/>
          <w:color w:val="000000"/>
          <w:sz w:val="20"/>
          <w:szCs w:val="20"/>
        </w:rPr>
        <w:t>de</w:t>
      </w:r>
      <w:proofErr w:type="spellEnd"/>
      <w:proofErr w:type="gramEnd"/>
      <w:r>
        <w:rPr>
          <w:rFonts w:ascii="Arial" w:hAnsi="Arial" w:cs="Arial"/>
          <w:color w:val="000000"/>
          <w:sz w:val="20"/>
          <w:szCs w:val="20"/>
        </w:rPr>
        <w:t xml:space="preserve"> 2024</w:t>
      </w:r>
      <w:r w:rsidRPr="00B42CF6">
        <w:rPr>
          <w:rFonts w:ascii="Arial" w:hAnsi="Arial" w:cs="Arial"/>
          <w:color w:val="000000"/>
          <w:sz w:val="20"/>
          <w:szCs w:val="20"/>
        </w:rPr>
        <w:t>.</w:t>
      </w:r>
    </w:p>
    <w:p w14:paraId="6E8DBF24"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4EEABD31"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1E68D70C"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370E9D75"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46BB70E3"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1FE69713" w14:textId="77777777" w:rsidR="00AB0AA1" w:rsidRPr="00B42CF6" w:rsidRDefault="00AB0AA1" w:rsidP="00AB0AA1">
      <w:pPr>
        <w:pStyle w:val="PargrafodaLista"/>
        <w:numPr>
          <w:ilvl w:val="0"/>
          <w:numId w:val="26"/>
        </w:numPr>
        <w:spacing w:before="120" w:after="120" w:line="276" w:lineRule="auto"/>
        <w:ind w:right="-30"/>
        <w:contextualSpacing w:val="0"/>
        <w:jc w:val="both"/>
        <w:rPr>
          <w:rFonts w:ascii="Arial" w:hAnsi="Arial" w:cs="Arial"/>
          <w:i/>
          <w:vanish/>
          <w:color w:val="FF0000"/>
          <w:sz w:val="20"/>
          <w:szCs w:val="20"/>
        </w:rPr>
      </w:pPr>
    </w:p>
    <w:p w14:paraId="314A4353" w14:textId="77777777" w:rsidR="00AB0AA1" w:rsidRPr="00B42CF6" w:rsidRDefault="00AB0AA1" w:rsidP="00AB0AA1">
      <w:pPr>
        <w:spacing w:before="120" w:after="120" w:line="276" w:lineRule="auto"/>
        <w:ind w:left="360" w:right="-30"/>
        <w:jc w:val="center"/>
        <w:rPr>
          <w:rFonts w:ascii="Arial" w:hAnsi="Arial" w:cs="Arial"/>
          <w:i/>
          <w:color w:val="FF0000"/>
          <w:sz w:val="20"/>
          <w:szCs w:val="20"/>
          <w:highlight w:val="yellow"/>
        </w:rPr>
      </w:pPr>
    </w:p>
    <w:p w14:paraId="09059ADA" w14:textId="77777777" w:rsidR="00AB0AA1" w:rsidRPr="00B42CF6" w:rsidRDefault="00AB0AA1" w:rsidP="00AB0AA1">
      <w:pPr>
        <w:pStyle w:val="PargrafodaLista"/>
        <w:numPr>
          <w:ilvl w:val="0"/>
          <w:numId w:val="25"/>
        </w:numPr>
        <w:spacing w:before="120" w:after="120" w:line="276" w:lineRule="auto"/>
        <w:ind w:right="-30"/>
        <w:contextualSpacing w:val="0"/>
        <w:jc w:val="center"/>
        <w:rPr>
          <w:rFonts w:ascii="Arial" w:hAnsi="Arial" w:cs="Arial"/>
          <w:i/>
          <w:vanish/>
          <w:color w:val="FF0000"/>
          <w:sz w:val="20"/>
          <w:szCs w:val="20"/>
        </w:rPr>
      </w:pPr>
    </w:p>
    <w:p w14:paraId="37124C8D" w14:textId="77777777" w:rsidR="00AB0AA1" w:rsidRPr="00B42CF6" w:rsidRDefault="00AB0AA1" w:rsidP="00AB0AA1">
      <w:pPr>
        <w:pStyle w:val="PargrafodaLista"/>
        <w:numPr>
          <w:ilvl w:val="0"/>
          <w:numId w:val="25"/>
        </w:numPr>
        <w:spacing w:before="120" w:after="120" w:line="276" w:lineRule="auto"/>
        <w:ind w:right="-30"/>
        <w:contextualSpacing w:val="0"/>
        <w:jc w:val="center"/>
        <w:rPr>
          <w:rFonts w:ascii="Arial" w:hAnsi="Arial" w:cs="Arial"/>
          <w:i/>
          <w:vanish/>
          <w:color w:val="FF0000"/>
          <w:sz w:val="20"/>
          <w:szCs w:val="20"/>
        </w:rPr>
      </w:pPr>
    </w:p>
    <w:p w14:paraId="540F8F45" w14:textId="77777777" w:rsidR="00AB0AA1" w:rsidRPr="00B42CF6" w:rsidRDefault="00AB0AA1" w:rsidP="00AB0AA1">
      <w:pPr>
        <w:spacing w:before="120" w:line="276" w:lineRule="auto"/>
        <w:ind w:right="-30"/>
        <w:jc w:val="center"/>
        <w:rPr>
          <w:rFonts w:ascii="Arial" w:hAnsi="Arial" w:cs="Arial"/>
          <w:b/>
          <w:bCs/>
          <w:sz w:val="20"/>
          <w:szCs w:val="20"/>
        </w:rPr>
      </w:pPr>
      <w:r>
        <w:rPr>
          <w:rFonts w:ascii="Arial" w:hAnsi="Arial" w:cs="Arial"/>
          <w:b/>
          <w:bCs/>
          <w:sz w:val="20"/>
          <w:szCs w:val="20"/>
        </w:rPr>
        <w:t xml:space="preserve">           </w:t>
      </w:r>
      <w:r w:rsidRPr="00B42CF6">
        <w:rPr>
          <w:rFonts w:ascii="Arial" w:hAnsi="Arial" w:cs="Arial"/>
          <w:b/>
          <w:bCs/>
          <w:sz w:val="20"/>
          <w:szCs w:val="20"/>
        </w:rPr>
        <w:t xml:space="preserve">ALBERTO MAGALHÃES NASCIMENTO – </w:t>
      </w:r>
      <w:proofErr w:type="spellStart"/>
      <w:r w:rsidRPr="00B42CF6">
        <w:rPr>
          <w:rFonts w:ascii="Arial" w:hAnsi="Arial" w:cs="Arial"/>
          <w:b/>
          <w:bCs/>
          <w:sz w:val="20"/>
          <w:szCs w:val="20"/>
        </w:rPr>
        <w:t>Cel</w:t>
      </w:r>
      <w:proofErr w:type="spellEnd"/>
    </w:p>
    <w:p w14:paraId="73F81FEE" w14:textId="77777777" w:rsidR="00AB0AA1" w:rsidRPr="00B42CF6" w:rsidRDefault="00AB0AA1" w:rsidP="00AB0AA1">
      <w:pPr>
        <w:pStyle w:val="Nivel2"/>
        <w:numPr>
          <w:ilvl w:val="0"/>
          <w:numId w:val="0"/>
        </w:numPr>
        <w:ind w:left="709"/>
      </w:pPr>
      <w:r>
        <w:rPr>
          <w:bCs/>
        </w:rPr>
        <w:t xml:space="preserve">                                            </w:t>
      </w:r>
      <w:r w:rsidRPr="00B42CF6">
        <w:rPr>
          <w:bCs/>
        </w:rPr>
        <w:t xml:space="preserve">Ordenador de Despesas B </w:t>
      </w:r>
      <w:proofErr w:type="spellStart"/>
      <w:r w:rsidRPr="00B42CF6">
        <w:rPr>
          <w:bCs/>
        </w:rPr>
        <w:t>Adm</w:t>
      </w:r>
      <w:proofErr w:type="spellEnd"/>
      <w:r w:rsidRPr="00B42CF6">
        <w:rPr>
          <w:bCs/>
        </w:rPr>
        <w:t xml:space="preserve"> </w:t>
      </w:r>
      <w:proofErr w:type="spellStart"/>
      <w:r w:rsidRPr="00B42CF6">
        <w:rPr>
          <w:bCs/>
        </w:rPr>
        <w:t>Bda</w:t>
      </w:r>
      <w:proofErr w:type="spellEnd"/>
      <w:r w:rsidRPr="00B42CF6">
        <w:rPr>
          <w:bCs/>
        </w:rPr>
        <w:t xml:space="preserve"> </w:t>
      </w:r>
      <w:proofErr w:type="spellStart"/>
      <w:r w:rsidRPr="00B42CF6">
        <w:rPr>
          <w:bCs/>
        </w:rPr>
        <w:t>Inf</w:t>
      </w:r>
      <w:proofErr w:type="spellEnd"/>
      <w:r w:rsidRPr="00B42CF6">
        <w:rPr>
          <w:bCs/>
        </w:rPr>
        <w:t xml:space="preserve"> </w:t>
      </w:r>
      <w:proofErr w:type="spellStart"/>
      <w:r w:rsidRPr="00B42CF6">
        <w:rPr>
          <w:bCs/>
        </w:rPr>
        <w:t>Pqdt</w:t>
      </w:r>
      <w:proofErr w:type="spellEnd"/>
    </w:p>
    <w:p w14:paraId="105A94A3" w14:textId="77777777" w:rsidR="00F01025" w:rsidRPr="0020168A" w:rsidRDefault="00F01025" w:rsidP="00AB0AA1">
      <w:pPr>
        <w:pStyle w:val="Nivel2"/>
        <w:numPr>
          <w:ilvl w:val="0"/>
          <w:numId w:val="0"/>
        </w:numPr>
        <w:jc w:val="center"/>
      </w:pPr>
    </w:p>
    <w:sectPr w:rsidR="00F01025" w:rsidRPr="0020168A" w:rsidSect="00805D3F">
      <w:headerReference w:type="default" r:id="rId43"/>
      <w:footerReference w:type="default" r:id="rId44"/>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043DF909"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795C1825" w15:done="0"/>
  <w15:commentEx w15:paraId="08BC6D9C" w15:done="0"/>
  <w15:commentEx w15:paraId="5BB3F92A" w15:done="0"/>
  <w15:commentEx w15:paraId="25E59438"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043DF909" w16cid:durableId="37B2A2CA"/>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8BC6D9C" w16cid:durableId="36431F64"/>
  <w16cid:commentId w16cid:paraId="5BB3F92A" w16cid:durableId="274C9FE2"/>
  <w16cid:commentId w16cid:paraId="25E59438" w16cid:durableId="274B685E"/>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C90E3" w14:textId="77777777" w:rsidR="00E175F6" w:rsidRDefault="00E175F6">
      <w:r>
        <w:separator/>
      </w:r>
    </w:p>
  </w:endnote>
  <w:endnote w:type="continuationSeparator" w:id="0">
    <w:p w14:paraId="2137730A" w14:textId="77777777" w:rsidR="00E175F6" w:rsidRDefault="00E175F6">
      <w:r>
        <w:continuationSeparator/>
      </w:r>
    </w:p>
  </w:endnote>
  <w:endnote w:type="continuationNotice" w:id="1">
    <w:p w14:paraId="5EC298BE" w14:textId="77777777" w:rsidR="00E175F6" w:rsidRDefault="00E17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Rawline" w:hAnsi="Rawline"/>
      </w:rPr>
    </w:sdtEndPr>
    <w:sdtContent>
      <w:p w14:paraId="58DEC1BC" w14:textId="77777777" w:rsidR="00FB5AE3" w:rsidRPr="007B5385" w:rsidRDefault="00FB5AE3"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FB5AE3" w:rsidRPr="00C50A0D" w:rsidRDefault="00FB5AE3"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114DA9">
          <w:rPr>
            <w:noProof/>
            <w:color w:val="595959" w:themeColor="text1" w:themeTint="A6"/>
            <w:sz w:val="22"/>
            <w:szCs w:val="22"/>
          </w:rPr>
          <w:t>10</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114DA9">
          <w:rPr>
            <w:noProof/>
            <w:color w:val="595959" w:themeColor="text1" w:themeTint="A6"/>
            <w:sz w:val="22"/>
            <w:szCs w:val="22"/>
          </w:rPr>
          <w:t>13</w:t>
        </w:r>
        <w:r w:rsidRPr="00526B87">
          <w:rPr>
            <w:color w:val="595959" w:themeColor="text1" w:themeTint="A6"/>
            <w:sz w:val="22"/>
            <w:szCs w:val="22"/>
            <w:shd w:val="clear" w:color="auto" w:fill="E6E6E6"/>
          </w:rPr>
          <w:fldChar w:fldCharType="end"/>
        </w:r>
      </w:p>
      <w:p w14:paraId="70C145D7" w14:textId="641B0475" w:rsidR="00FB5AE3" w:rsidRPr="001011CE" w:rsidRDefault="00FB5AE3"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70F5CCEF" w:rsidR="00FB5AE3" w:rsidRPr="001011CE" w:rsidRDefault="00FB5AE3"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w:t>
        </w:r>
        <w:r w:rsidRPr="001011CE">
          <w:rPr>
            <w:rFonts w:ascii="Rawline" w:hAnsi="Rawline" w:cs="Arial"/>
            <w:sz w:val="12"/>
          </w:rPr>
          <w:t>/202</w:t>
        </w:r>
        <w:r>
          <w:rPr>
            <w:rFonts w:ascii="Rawline" w:hAnsi="Rawline" w:cs="Arial"/>
            <w:sz w:val="12"/>
          </w:rPr>
          <w:t>3</w:t>
        </w:r>
      </w:p>
      <w:p w14:paraId="7231549D" w14:textId="7C9B1522" w:rsidR="00FB5AE3" w:rsidRPr="001011CE" w:rsidRDefault="00FB5AE3" w:rsidP="00E162B5">
        <w:pPr>
          <w:pStyle w:val="Rodap"/>
          <w:rPr>
            <w:rFonts w:ascii="Rawline" w:hAnsi="Rawline"/>
            <w:color w:val="0F243E" w:themeColor="text2" w:themeShade="80"/>
            <w:sz w:val="22"/>
            <w:szCs w:val="22"/>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2220F664" w14:textId="77777777" w:rsidR="00FB5AE3" w:rsidRPr="001011CE" w:rsidRDefault="00FB5AE3"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627281B9" w:rsidR="00FB5AE3" w:rsidRPr="001011CE" w:rsidRDefault="00FB5AE3" w:rsidP="00EF4A41">
        <w:pPr>
          <w:pStyle w:val="Rodap"/>
          <w:rPr>
            <w:rFonts w:ascii="Rawline" w:hAnsi="Rawline"/>
          </w:rPr>
        </w:pPr>
        <w:r w:rsidRPr="001011CE">
          <w:rPr>
            <w:rFonts w:ascii="Rawline" w:hAnsi="Rawline"/>
            <w:sz w:val="12"/>
            <w:szCs w:val="12"/>
          </w:rPr>
          <w:t>Identidade visual pela Secretaria de Gestão (versão dezembro/2022)</w:t>
        </w:r>
      </w:p>
    </w:sdtContent>
  </w:sdt>
  <w:p w14:paraId="7E6308F2" w14:textId="73E1414E" w:rsidR="00FB5AE3" w:rsidRPr="00842420" w:rsidRDefault="00FB5AE3"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C579B" w14:textId="77777777" w:rsidR="00E175F6" w:rsidRDefault="00E175F6">
      <w:r>
        <w:separator/>
      </w:r>
    </w:p>
  </w:footnote>
  <w:footnote w:type="continuationSeparator" w:id="0">
    <w:p w14:paraId="7E5FC272" w14:textId="77777777" w:rsidR="00E175F6" w:rsidRDefault="00E175F6">
      <w:r>
        <w:continuationSeparator/>
      </w:r>
    </w:p>
  </w:footnote>
  <w:footnote w:type="continuationNotice" w:id="1">
    <w:p w14:paraId="12CAD27B" w14:textId="77777777" w:rsidR="00E175F6" w:rsidRDefault="00E175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7A88D" w14:textId="7680EC5D" w:rsidR="00FB5AE3" w:rsidRPr="00805D3F" w:rsidRDefault="00FB5AE3" w:rsidP="00CC7D21">
    <w:pPr>
      <w:pStyle w:val="Cabealho"/>
      <w:jc w:val="right"/>
      <w:rPr>
        <w:rFonts w:ascii="Arial" w:hAnsi="Arial" w:cs="Arial"/>
        <w:sz w:val="20"/>
        <w:szCs w:val="20"/>
      </w:rPr>
    </w:pPr>
    <w:r w:rsidRPr="00805D3F">
      <w:rPr>
        <w:rFonts w:ascii="Arial" w:hAnsi="Arial" w:cs="Arial"/>
        <w:sz w:val="20"/>
        <w:szCs w:val="20"/>
      </w:rPr>
      <w:t>TERMO DE REFERÊNCIA - AQUISIÇÕES - LICITAÇÃO</w:t>
    </w:r>
  </w:p>
  <w:p w14:paraId="1DED6A95" w14:textId="77777777" w:rsidR="00FB5AE3" w:rsidRDefault="00FB5AE3" w:rsidP="003C6DB1">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5C100D"/>
    <w:multiLevelType w:val="multilevel"/>
    <w:tmpl w:val="7EB41D1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04F3AF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6">
    <w:nsid w:val="66591E79"/>
    <w:multiLevelType w:val="hybridMultilevel"/>
    <w:tmpl w:val="5CC68546"/>
    <w:lvl w:ilvl="0" w:tplc="11AAF93E">
      <w:start w:val="11"/>
      <w:numFmt w:val="decimal"/>
      <w:lvlText w:val="%1."/>
      <w:lvlJc w:val="left"/>
      <w:pPr>
        <w:ind w:left="720" w:hanging="360"/>
      </w:pPr>
      <w:rPr>
        <w:rFonts w:hint="default"/>
      </w:rPr>
    </w:lvl>
    <w:lvl w:ilvl="1" w:tplc="0416000F">
      <w:start w:val="1"/>
      <w:numFmt w:val="decimal"/>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1"/>
  </w:num>
  <w:num w:numId="3">
    <w:abstractNumId w:val="3"/>
  </w:num>
  <w:num w:numId="4">
    <w:abstractNumId w:val="6"/>
  </w:num>
  <w:num w:numId="5">
    <w:abstractNumId w:val="9"/>
  </w:num>
  <w:num w:numId="6">
    <w:abstractNumId w:val="2"/>
  </w:num>
  <w:num w:numId="7">
    <w:abstractNumId w:val="0"/>
  </w:num>
  <w:num w:numId="8">
    <w:abstractNumId w:val="21"/>
  </w:num>
  <w:num w:numId="9">
    <w:abstractNumId w:val="23"/>
  </w:num>
  <w:num w:numId="10">
    <w:abstractNumId w:val="8"/>
  </w:num>
  <w:num w:numId="11">
    <w:abstractNumId w:val="4"/>
  </w:num>
  <w:num w:numId="12">
    <w:abstractNumId w:val="12"/>
  </w:num>
  <w:num w:numId="13">
    <w:abstractNumId w:val="18"/>
  </w:num>
  <w:num w:numId="14">
    <w:abstractNumId w:val="2"/>
  </w:num>
  <w:num w:numId="15">
    <w:abstractNumId w:val="11"/>
  </w:num>
  <w:num w:numId="16">
    <w:abstractNumId w:val="10"/>
  </w:num>
  <w:num w:numId="17">
    <w:abstractNumId w:val="15"/>
  </w:num>
  <w:num w:numId="18">
    <w:abstractNumId w:val="19"/>
  </w:num>
  <w:num w:numId="19">
    <w:abstractNumId w:val="17"/>
  </w:num>
  <w:num w:numId="20">
    <w:abstractNumId w:val="14"/>
  </w:num>
  <w:num w:numId="21">
    <w:abstractNumId w:val="2"/>
    <w:lvlOverride w:ilvl="0">
      <w:startOverride w:val="2"/>
    </w:lvlOverride>
    <w:lvlOverride w:ilvl="1">
      <w:startOverride w:val="2"/>
    </w:lvlOverride>
  </w:num>
  <w:num w:numId="22">
    <w:abstractNumId w:val="2"/>
  </w:num>
  <w:num w:numId="23">
    <w:abstractNumId w:val="13"/>
  </w:num>
  <w:num w:numId="24">
    <w:abstractNumId w:val="16"/>
  </w:num>
  <w:num w:numId="25">
    <w:abstractNumId w:val="20"/>
  </w:num>
  <w:num w:numId="2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804"/>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4232"/>
    <w:rsid w:val="00055034"/>
    <w:rsid w:val="00055889"/>
    <w:rsid w:val="00055C19"/>
    <w:rsid w:val="00055F99"/>
    <w:rsid w:val="00056433"/>
    <w:rsid w:val="000564D1"/>
    <w:rsid w:val="000569B3"/>
    <w:rsid w:val="00060256"/>
    <w:rsid w:val="00060414"/>
    <w:rsid w:val="00060A78"/>
    <w:rsid w:val="00060B91"/>
    <w:rsid w:val="00060E15"/>
    <w:rsid w:val="00060E1B"/>
    <w:rsid w:val="00060FF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785"/>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4DA9"/>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40"/>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118"/>
    <w:rsid w:val="0031266D"/>
    <w:rsid w:val="00312F1A"/>
    <w:rsid w:val="00313147"/>
    <w:rsid w:val="0031358C"/>
    <w:rsid w:val="00313846"/>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0B2"/>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E96"/>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798"/>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204"/>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37A"/>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BEA"/>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6AF"/>
    <w:rsid w:val="009168B3"/>
    <w:rsid w:val="00916C74"/>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6C87"/>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6836"/>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0AA1"/>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2E50"/>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55A"/>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5F6"/>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749"/>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6BD"/>
    <w:rsid w:val="00EF2B66"/>
    <w:rsid w:val="00EF32AE"/>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AF4"/>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AE3"/>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26C87"/>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26C8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26C87"/>
    <w:pPr>
      <w:numPr>
        <w:ilvl w:val="1"/>
        <w:numId w:val="6"/>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FA4AF4"/>
    <w:pPr>
      <w:numPr>
        <w:ilvl w:val="3"/>
      </w:numPr>
      <w:ind w:left="1418"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FA4AF4"/>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926C87"/>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FA4AF4"/>
    <w:rPr>
      <w:iCs/>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FA4AF4"/>
    <w:rPr>
      <w:rFonts w:ascii="Arial" w:hAnsi="Arial" w:cs="Arial"/>
      <w:iCs/>
      <w:color w:val="000000"/>
      <w:lang w:eastAsia="pt-BR"/>
    </w:rPr>
  </w:style>
  <w:style w:type="paragraph" w:customStyle="1" w:styleId="Nvel1-SemNum">
    <w:name w:val="Nível 1-Sem Num"/>
    <w:basedOn w:val="Nivel01"/>
    <w:link w:val="Nvel1-SemNumChar"/>
    <w:autoRedefine/>
    <w:qFormat/>
    <w:rsid w:val="002E2B40"/>
    <w:pPr>
      <w:numPr>
        <w:numId w:val="0"/>
      </w:numPr>
      <w:outlineLvl w:val="1"/>
    </w:pPr>
    <w:rPr>
      <w:color w:val="000000" w:themeColor="text1"/>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E2B40"/>
    <w:rPr>
      <w:rFonts w:ascii="Arial" w:eastAsiaTheme="majorEastAsia" w:hAnsi="Arial" w:cs="Arial"/>
      <w:b/>
      <w:bCs/>
      <w:color w:val="000000" w:themeColor="text1"/>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26C87"/>
    <w:pPr>
      <w:numPr>
        <w:numId w:val="1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26C8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926C87"/>
    <w:pPr>
      <w:numPr>
        <w:ilvl w:val="1"/>
        <w:numId w:val="6"/>
      </w:numPr>
      <w:spacing w:before="120" w:after="120" w:line="276" w:lineRule="auto"/>
      <w:ind w:left="0" w:firstLine="0"/>
      <w:jc w:val="both"/>
    </w:pPr>
    <w:rPr>
      <w:rFonts w:ascii="Arial" w:eastAsia="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FA4AF4"/>
    <w:pPr>
      <w:numPr>
        <w:ilvl w:val="3"/>
      </w:numPr>
      <w:ind w:left="1418"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FA4AF4"/>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926C87"/>
    <w:rPr>
      <w:rFonts w:ascii="Arial" w:eastAsia="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FA4AF4"/>
    <w:rPr>
      <w:iCs/>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FA4AF4"/>
    <w:rPr>
      <w:rFonts w:ascii="Arial" w:hAnsi="Arial" w:cs="Arial"/>
      <w:iCs/>
      <w:color w:val="000000"/>
      <w:lang w:eastAsia="pt-BR"/>
    </w:rPr>
  </w:style>
  <w:style w:type="paragraph" w:customStyle="1" w:styleId="Nvel1-SemNum">
    <w:name w:val="Nível 1-Sem Num"/>
    <w:basedOn w:val="Nivel01"/>
    <w:link w:val="Nvel1-SemNumChar"/>
    <w:autoRedefine/>
    <w:qFormat/>
    <w:rsid w:val="002E2B40"/>
    <w:pPr>
      <w:numPr>
        <w:numId w:val="0"/>
      </w:numPr>
      <w:outlineLvl w:val="1"/>
    </w:pPr>
    <w:rPr>
      <w:color w:val="000000" w:themeColor="text1"/>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E2B40"/>
    <w:rPr>
      <w:rFonts w:ascii="Arial" w:eastAsiaTheme="majorEastAsia" w:hAnsi="Arial" w:cs="Arial"/>
      <w:b/>
      <w:bCs/>
      <w:color w:val="000000" w:themeColor="text1"/>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tion">
    <w:name w:val="Mention"/>
    <w:basedOn w:val="Fontepargpadro"/>
    <w:uiPriority w:val="99"/>
    <w:unhideWhenUsed/>
    <w:rsid w:val="002804A7"/>
    <w:rPr>
      <w:color w:val="2B579A"/>
      <w:shd w:val="clear" w:color="auto" w:fill="E6E6E6"/>
    </w:rPr>
  </w:style>
  <w:style w:type="character" w:customStyle="1" w:styleId="UnresolvedMention">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in.gov.br/en/web/dou/-/instrucao-normativa-seges/me-n-77-de-4-de-novembro-de-2022-441681061" TargetMode="External"/><Relationship Id="rId39" Type="http://schemas.openxmlformats.org/officeDocument/2006/relationships/hyperlink" Target="https://www.planalto.gov.br/ccivil_03/leis/l5764.htm" TargetMode="Externa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decreto/d10880.htm" TargetMode="External"/><Relationship Id="rId42" Type="http://schemas.openxmlformats.org/officeDocument/2006/relationships/hyperlink" Target="http://www.planalto.gov.br/ccivil_03/_Ato2019-2022/2021/Lei/L14133.htm" TargetMode="External"/><Relationship Id="rId50"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hyperlink" Target="https://www.planalto.gov.br/ccivil_03/leis/l5764.htm"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leis/l8429.htm" TargetMode="External"/><Relationship Id="rId41"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conomia/pt-br/assuntos/drei/legislacao/arquivos/legislacoes-federais/indrei772020.pdf"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5764.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53-de-8-de-julho-de-2020" TargetMode="External"/><Relationship Id="rId36" Type="http://schemas.openxmlformats.org/officeDocument/2006/relationships/hyperlink" Target="https://www.gov.br/compras/pt-br/acesso-a-informacao/legislacao/instrucoes-normativas/instrucao-normativa-seges-me-no-116-de-21-de-dezembro-de-2021" TargetMode="External"/><Relationship Id="rId49"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gov.br/empresas-e-negocios/pt-br/empreendedo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AGU/Pareceres/2019-2022/PRC-JL-01-2020.htm" TargetMode="External"/><Relationship Id="rId35" Type="http://schemas.openxmlformats.org/officeDocument/2006/relationships/hyperlink" Target="https://www.gov.br/trabalho-e-previdencia/pt-br/servicos/empregador/programa-de-alimentacao-do-trabalhador-pat/arquivos-legislacao/instrucoes-normativas/pat_in_971_2009.pdf" TargetMode="External"/><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7BC89-5B8C-4EEE-8246-9B4C054A528E}">
  <ds:schemaRefs>
    <ds:schemaRef ds:uri="http://schemas.microsoft.com/sharepoint/v3/contenttype/forms"/>
  </ds:schemaRefs>
</ds:datastoreItem>
</file>

<file path=customXml/itemProps2.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28FCCC12-CE26-421E-9789-AFC2D35A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6006</Words>
  <Characters>32435</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2023-12-21T22:05:00Z</dcterms:created>
  <dcterms:modified xsi:type="dcterms:W3CDTF">2024-01-17T15:21:00Z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